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177B1" w14:textId="77777777" w:rsidR="00BC201E" w:rsidRDefault="00BC201E">
      <w:pPr>
        <w:jc w:val="center"/>
        <w:rPr>
          <w:b/>
          <w:u w:val="single"/>
        </w:rPr>
      </w:pPr>
    </w:p>
    <w:p w14:paraId="64F9CD57" w14:textId="77777777" w:rsidR="00BC201E" w:rsidRDefault="005D2356">
      <w:pPr>
        <w:spacing w:after="0"/>
        <w:jc w:val="center"/>
        <w:rPr>
          <w:b/>
          <w:sz w:val="28"/>
          <w:szCs w:val="28"/>
        </w:rPr>
      </w:pPr>
      <w:r>
        <w:rPr>
          <w:b/>
          <w:sz w:val="28"/>
          <w:szCs w:val="28"/>
        </w:rPr>
        <w:t>ACTA PRIMERA SESIÓN 2025</w:t>
      </w:r>
    </w:p>
    <w:p w14:paraId="5E476F2D" w14:textId="77777777" w:rsidR="00BC201E" w:rsidRDefault="005D2356">
      <w:pPr>
        <w:spacing w:after="0"/>
        <w:jc w:val="center"/>
        <w:rPr>
          <w:b/>
          <w:sz w:val="28"/>
          <w:szCs w:val="28"/>
        </w:rPr>
      </w:pPr>
      <w:r>
        <w:rPr>
          <w:b/>
          <w:sz w:val="28"/>
          <w:szCs w:val="28"/>
        </w:rPr>
        <w:t xml:space="preserve">GOBERNANZA ESTRATEGIA MINERA PARA EL BIENESTAR DE LA REGIÓN DE ANTOFAGASTA </w:t>
      </w:r>
    </w:p>
    <w:p w14:paraId="7580F2C0" w14:textId="77777777" w:rsidR="00BC201E" w:rsidRDefault="005D2356">
      <w:pPr>
        <w:spacing w:after="0"/>
        <w:jc w:val="center"/>
        <w:rPr>
          <w:b/>
          <w:sz w:val="28"/>
          <w:szCs w:val="28"/>
          <w:u w:val="single"/>
        </w:rPr>
      </w:pPr>
      <w:r>
        <w:rPr>
          <w:b/>
          <w:sz w:val="28"/>
          <w:szCs w:val="28"/>
        </w:rPr>
        <w:t>EMRA 2023-2050.</w:t>
      </w:r>
    </w:p>
    <w:p w14:paraId="6EEDB50B" w14:textId="77777777" w:rsidR="00BC201E" w:rsidRDefault="00BC201E">
      <w:pPr>
        <w:jc w:val="center"/>
        <w:rPr>
          <w:b/>
          <w:u w:val="single"/>
        </w:rPr>
      </w:pPr>
    </w:p>
    <w:p w14:paraId="30476C98" w14:textId="77777777" w:rsidR="00BC201E" w:rsidRDefault="005D2356">
      <w:pPr>
        <w:jc w:val="both"/>
      </w:pPr>
      <w:r>
        <w:t xml:space="preserve">En Antofagasta, con fecha 10 de enero del 2025, siendo las 11.00 horas se inicia la primera sesión del Comité Directivo de la Gobernanza Estrategia Minera para el Bienestar de la Región de Antofagasta, EMRA 2023-2050. Preside la sesión el Sr. Gobernador Regional Don Ricardo Díaz Cortés y la secretaria ejecutiva. </w:t>
      </w:r>
    </w:p>
    <w:p w14:paraId="3F1DD7F7" w14:textId="5BAF39B2" w:rsidR="00BC201E" w:rsidRDefault="005D2356">
      <w:pPr>
        <w:shd w:val="clear" w:color="auto" w:fill="D9E2F3"/>
        <w:ind w:left="1416" w:hanging="1416"/>
        <w:jc w:val="both"/>
        <w:rPr>
          <w:b/>
        </w:rPr>
      </w:pPr>
      <w:bookmarkStart w:id="0" w:name="_Hlk199970877"/>
      <w:r>
        <w:rPr>
          <w:b/>
        </w:rPr>
        <w:t>ASISTENCIA DE INTEGRANTES</w:t>
      </w:r>
      <w:r w:rsidR="00D35F92">
        <w:rPr>
          <w:b/>
        </w:rPr>
        <w:t xml:space="preserve"> CON DERECHO A VOTO</w:t>
      </w:r>
    </w:p>
    <w:tbl>
      <w:tblPr>
        <w:tblStyle w:val="a1"/>
        <w:tblW w:w="99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7"/>
        <w:gridCol w:w="1843"/>
        <w:gridCol w:w="2126"/>
        <w:gridCol w:w="3544"/>
        <w:gridCol w:w="1159"/>
      </w:tblGrid>
      <w:tr w:rsidR="00D35F92" w14:paraId="6D8DF72D" w14:textId="0A6109A8" w:rsidTr="00C9533F">
        <w:trPr>
          <w:trHeight w:val="377"/>
        </w:trPr>
        <w:tc>
          <w:tcPr>
            <w:tcW w:w="3080" w:type="dxa"/>
            <w:gridSpan w:val="2"/>
            <w:shd w:val="clear" w:color="auto" w:fill="D9E2F3"/>
          </w:tcPr>
          <w:p w14:paraId="76F2E2EA" w14:textId="4C71B5E3" w:rsidR="00D35F92" w:rsidRDefault="00D35F92" w:rsidP="00D35F92">
            <w:pPr>
              <w:pBdr>
                <w:top w:val="nil"/>
                <w:left w:val="nil"/>
                <w:bottom w:val="nil"/>
                <w:right w:val="nil"/>
                <w:between w:val="nil"/>
              </w:pBdr>
              <w:jc w:val="both"/>
              <w:rPr>
                <w:b/>
              </w:rPr>
            </w:pPr>
            <w:bookmarkStart w:id="1" w:name="_Hlk197962397"/>
            <w:bookmarkEnd w:id="0"/>
            <w:r w:rsidRPr="00D35F92">
              <w:rPr>
                <w:rFonts w:ascii="Arial" w:hAnsi="Arial" w:cs="Arial"/>
                <w:b/>
                <w:sz w:val="24"/>
                <w:szCs w:val="24"/>
                <w:lang w:val="es-ES"/>
              </w:rPr>
              <w:t>DIRECTORIO</w:t>
            </w:r>
          </w:p>
        </w:tc>
        <w:tc>
          <w:tcPr>
            <w:tcW w:w="2126" w:type="dxa"/>
            <w:shd w:val="clear" w:color="auto" w:fill="D9E2F3"/>
          </w:tcPr>
          <w:p w14:paraId="5EF81016" w14:textId="57BF01C6" w:rsidR="00D35F92" w:rsidRDefault="00D35F92">
            <w:pPr>
              <w:jc w:val="center"/>
              <w:rPr>
                <w:b/>
              </w:rPr>
            </w:pPr>
            <w:r>
              <w:rPr>
                <w:b/>
              </w:rPr>
              <w:t>Nombre Asistente</w:t>
            </w:r>
          </w:p>
        </w:tc>
        <w:tc>
          <w:tcPr>
            <w:tcW w:w="3544" w:type="dxa"/>
            <w:shd w:val="clear" w:color="auto" w:fill="D9E2F3"/>
          </w:tcPr>
          <w:p w14:paraId="2140038A" w14:textId="77777777" w:rsidR="00D35F92" w:rsidRDefault="00D35F92">
            <w:pPr>
              <w:jc w:val="center"/>
              <w:rPr>
                <w:b/>
              </w:rPr>
            </w:pPr>
          </w:p>
        </w:tc>
        <w:tc>
          <w:tcPr>
            <w:tcW w:w="1159" w:type="dxa"/>
            <w:shd w:val="clear" w:color="auto" w:fill="D9E2F3"/>
          </w:tcPr>
          <w:p w14:paraId="47BC1E3D" w14:textId="600A3941" w:rsidR="00D35F92" w:rsidRDefault="00D35F92">
            <w:pPr>
              <w:jc w:val="center"/>
              <w:rPr>
                <w:b/>
              </w:rPr>
            </w:pPr>
            <w:r>
              <w:rPr>
                <w:b/>
              </w:rPr>
              <w:t>Asistencia</w:t>
            </w:r>
          </w:p>
        </w:tc>
      </w:tr>
      <w:bookmarkEnd w:id="1"/>
      <w:tr w:rsidR="00790201" w14:paraId="35B354D7" w14:textId="16E0EA72" w:rsidTr="00C9533F">
        <w:trPr>
          <w:trHeight w:val="455"/>
        </w:trPr>
        <w:tc>
          <w:tcPr>
            <w:tcW w:w="1237" w:type="dxa"/>
          </w:tcPr>
          <w:p w14:paraId="2805096F" w14:textId="1E3709D2" w:rsidR="00790201" w:rsidRDefault="00790201" w:rsidP="00671286">
            <w:pPr>
              <w:pBdr>
                <w:top w:val="nil"/>
                <w:left w:val="nil"/>
                <w:bottom w:val="nil"/>
                <w:right w:val="nil"/>
                <w:between w:val="nil"/>
              </w:pBdr>
              <w:rPr>
                <w:b/>
              </w:rPr>
            </w:pPr>
            <w:r>
              <w:rPr>
                <w:b/>
              </w:rPr>
              <w:t xml:space="preserve">Presidente  </w:t>
            </w:r>
          </w:p>
        </w:tc>
        <w:tc>
          <w:tcPr>
            <w:tcW w:w="1843" w:type="dxa"/>
          </w:tcPr>
          <w:p w14:paraId="6447ADFB" w14:textId="4D148558" w:rsidR="00790201" w:rsidRDefault="00790201" w:rsidP="00671286">
            <w:pPr>
              <w:pBdr>
                <w:top w:val="nil"/>
                <w:left w:val="nil"/>
                <w:bottom w:val="nil"/>
                <w:right w:val="nil"/>
                <w:between w:val="nil"/>
              </w:pBdr>
              <w:rPr>
                <w:b/>
              </w:rPr>
            </w:pPr>
            <w:r>
              <w:rPr>
                <w:b/>
              </w:rPr>
              <w:t>EMRA 2023-2050</w:t>
            </w:r>
          </w:p>
        </w:tc>
        <w:tc>
          <w:tcPr>
            <w:tcW w:w="2126" w:type="dxa"/>
          </w:tcPr>
          <w:p w14:paraId="2CEA5B0A" w14:textId="77957D37" w:rsidR="00790201" w:rsidRDefault="00790201">
            <w:pPr>
              <w:jc w:val="both"/>
              <w:rPr>
                <w:b/>
              </w:rPr>
            </w:pPr>
            <w:r>
              <w:rPr>
                <w:b/>
              </w:rPr>
              <w:t xml:space="preserve">Ricardo Díaz. </w:t>
            </w:r>
          </w:p>
        </w:tc>
        <w:tc>
          <w:tcPr>
            <w:tcW w:w="3544" w:type="dxa"/>
          </w:tcPr>
          <w:p w14:paraId="087C63CF" w14:textId="3CF1A443" w:rsidR="00790201" w:rsidRDefault="00790201">
            <w:pPr>
              <w:jc w:val="both"/>
              <w:rPr>
                <w:b/>
              </w:rPr>
            </w:pPr>
            <w:r>
              <w:rPr>
                <w:b/>
              </w:rPr>
              <w:t>Gobernador Regional de Antofagasta.</w:t>
            </w:r>
          </w:p>
        </w:tc>
        <w:tc>
          <w:tcPr>
            <w:tcW w:w="1159" w:type="dxa"/>
          </w:tcPr>
          <w:p w14:paraId="4D8EDA8D" w14:textId="030FC4F0" w:rsidR="00790201" w:rsidRDefault="00790201">
            <w:pPr>
              <w:jc w:val="both"/>
              <w:rPr>
                <w:b/>
              </w:rPr>
            </w:pPr>
            <w:r>
              <w:rPr>
                <w:b/>
              </w:rPr>
              <w:t>Si</w:t>
            </w:r>
          </w:p>
        </w:tc>
      </w:tr>
      <w:tr w:rsidR="00790201" w14:paraId="4CB106D8" w14:textId="7C632378" w:rsidTr="00D35F92">
        <w:trPr>
          <w:trHeight w:val="238"/>
        </w:trPr>
        <w:tc>
          <w:tcPr>
            <w:tcW w:w="5206" w:type="dxa"/>
            <w:gridSpan w:val="3"/>
          </w:tcPr>
          <w:p w14:paraId="0587FAE6" w14:textId="5AC470CE" w:rsidR="00790201" w:rsidRDefault="00790201" w:rsidP="00540AD5">
            <w:pPr>
              <w:pBdr>
                <w:top w:val="nil"/>
                <w:left w:val="nil"/>
                <w:bottom w:val="nil"/>
                <w:right w:val="nil"/>
                <w:between w:val="nil"/>
              </w:pBdr>
              <w:jc w:val="both"/>
              <w:rPr>
                <w:b/>
              </w:rPr>
            </w:pPr>
            <w:r w:rsidRPr="00540AD5">
              <w:rPr>
                <w:rFonts w:ascii="Arial" w:hAnsi="Arial" w:cs="Arial"/>
                <w:b/>
                <w:sz w:val="24"/>
                <w:szCs w:val="24"/>
                <w:lang w:val="es-ES"/>
              </w:rPr>
              <w:t>SECTOR PUBLICO</w:t>
            </w:r>
          </w:p>
        </w:tc>
        <w:tc>
          <w:tcPr>
            <w:tcW w:w="3544" w:type="dxa"/>
          </w:tcPr>
          <w:p w14:paraId="52F6D312" w14:textId="77777777" w:rsidR="00790201" w:rsidRPr="00540AD5" w:rsidRDefault="00790201" w:rsidP="00540AD5">
            <w:pPr>
              <w:pBdr>
                <w:top w:val="nil"/>
                <w:left w:val="nil"/>
                <w:bottom w:val="nil"/>
                <w:right w:val="nil"/>
                <w:between w:val="nil"/>
              </w:pBdr>
              <w:jc w:val="both"/>
              <w:rPr>
                <w:rFonts w:ascii="Arial" w:hAnsi="Arial" w:cs="Arial"/>
                <w:b/>
                <w:sz w:val="24"/>
                <w:szCs w:val="24"/>
                <w:lang w:val="es-ES"/>
              </w:rPr>
            </w:pPr>
          </w:p>
        </w:tc>
        <w:tc>
          <w:tcPr>
            <w:tcW w:w="1159" w:type="dxa"/>
          </w:tcPr>
          <w:p w14:paraId="0254A10B" w14:textId="77777777" w:rsidR="00790201" w:rsidRPr="00540AD5" w:rsidRDefault="00790201" w:rsidP="00540AD5">
            <w:pPr>
              <w:pBdr>
                <w:top w:val="nil"/>
                <w:left w:val="nil"/>
                <w:bottom w:val="nil"/>
                <w:right w:val="nil"/>
                <w:between w:val="nil"/>
              </w:pBdr>
              <w:jc w:val="both"/>
              <w:rPr>
                <w:rFonts w:ascii="Arial" w:hAnsi="Arial" w:cs="Arial"/>
                <w:b/>
                <w:sz w:val="24"/>
                <w:szCs w:val="24"/>
                <w:lang w:val="es-ES"/>
              </w:rPr>
            </w:pPr>
          </w:p>
        </w:tc>
      </w:tr>
      <w:tr w:rsidR="00790201" w14:paraId="78A0F2D4" w14:textId="03B2CC96" w:rsidTr="00C9533F">
        <w:trPr>
          <w:trHeight w:val="238"/>
        </w:trPr>
        <w:tc>
          <w:tcPr>
            <w:tcW w:w="1237" w:type="dxa"/>
          </w:tcPr>
          <w:p w14:paraId="03DFE836" w14:textId="55BCBF65" w:rsidR="00790201" w:rsidRPr="00540AD5" w:rsidRDefault="00790201" w:rsidP="00671286">
            <w:pPr>
              <w:pBdr>
                <w:top w:val="nil"/>
                <w:left w:val="nil"/>
                <w:bottom w:val="nil"/>
                <w:right w:val="nil"/>
                <w:between w:val="nil"/>
              </w:pBdr>
              <w:rPr>
                <w:b/>
              </w:rPr>
            </w:pPr>
            <w:r w:rsidRPr="00671286">
              <w:rPr>
                <w:b/>
              </w:rPr>
              <w:t xml:space="preserve">Cupo </w:t>
            </w:r>
            <w:proofErr w:type="spellStart"/>
            <w:r w:rsidRPr="00671286">
              <w:rPr>
                <w:b/>
              </w:rPr>
              <w:t>N°</w:t>
            </w:r>
            <w:proofErr w:type="spellEnd"/>
            <w:r w:rsidRPr="00671286">
              <w:rPr>
                <w:b/>
              </w:rPr>
              <w:t xml:space="preserve"> 1</w:t>
            </w:r>
          </w:p>
        </w:tc>
        <w:tc>
          <w:tcPr>
            <w:tcW w:w="1843" w:type="dxa"/>
          </w:tcPr>
          <w:p w14:paraId="78FCCB18" w14:textId="6268CCF4" w:rsidR="00790201" w:rsidRDefault="00790201" w:rsidP="00540AD5">
            <w:pPr>
              <w:pBdr>
                <w:top w:val="nil"/>
                <w:left w:val="nil"/>
                <w:bottom w:val="nil"/>
                <w:right w:val="nil"/>
                <w:between w:val="nil"/>
              </w:pBdr>
              <w:rPr>
                <w:b/>
              </w:rPr>
            </w:pPr>
            <w:r w:rsidRPr="00540AD5">
              <w:rPr>
                <w:b/>
              </w:rPr>
              <w:t xml:space="preserve">CORE </w:t>
            </w:r>
          </w:p>
        </w:tc>
        <w:tc>
          <w:tcPr>
            <w:tcW w:w="2126" w:type="dxa"/>
          </w:tcPr>
          <w:p w14:paraId="1508408C" w14:textId="47F2B419" w:rsidR="00790201" w:rsidRDefault="00790201">
            <w:pPr>
              <w:jc w:val="both"/>
              <w:rPr>
                <w:b/>
              </w:rPr>
            </w:pPr>
            <w:r>
              <w:rPr>
                <w:b/>
              </w:rPr>
              <w:t>Patricio Tapia.</w:t>
            </w:r>
            <w:r>
              <w:rPr>
                <w:rFonts w:ascii="Arial" w:hAnsi="Arial" w:cs="Arial"/>
                <w:b/>
                <w:lang w:val="es-ES"/>
              </w:rPr>
              <w:t xml:space="preserve"> </w:t>
            </w:r>
          </w:p>
        </w:tc>
        <w:tc>
          <w:tcPr>
            <w:tcW w:w="3544" w:type="dxa"/>
          </w:tcPr>
          <w:p w14:paraId="0AB40F8D" w14:textId="44F4084F" w:rsidR="00790201" w:rsidRDefault="00790201">
            <w:pPr>
              <w:jc w:val="both"/>
              <w:rPr>
                <w:b/>
              </w:rPr>
            </w:pPr>
            <w:r w:rsidRPr="00540AD5">
              <w:rPr>
                <w:b/>
              </w:rPr>
              <w:t>Presidente Comisión de Gestión y Régimen interno</w:t>
            </w:r>
          </w:p>
        </w:tc>
        <w:tc>
          <w:tcPr>
            <w:tcW w:w="1159" w:type="dxa"/>
          </w:tcPr>
          <w:p w14:paraId="4D6BFB52" w14:textId="77777777" w:rsidR="00790201" w:rsidRDefault="00790201">
            <w:pPr>
              <w:jc w:val="both"/>
              <w:rPr>
                <w:b/>
              </w:rPr>
            </w:pPr>
            <w:r>
              <w:rPr>
                <w:b/>
              </w:rPr>
              <w:t>Si</w:t>
            </w:r>
          </w:p>
          <w:p w14:paraId="7D5F42B3" w14:textId="7EB17412" w:rsidR="00790201" w:rsidRPr="00540AD5" w:rsidRDefault="00790201">
            <w:pPr>
              <w:jc w:val="both"/>
              <w:rPr>
                <w:b/>
              </w:rPr>
            </w:pPr>
          </w:p>
        </w:tc>
      </w:tr>
      <w:tr w:rsidR="00790201" w14:paraId="600C1626" w14:textId="4A8EC44E" w:rsidTr="00C9533F">
        <w:trPr>
          <w:trHeight w:val="853"/>
        </w:trPr>
        <w:tc>
          <w:tcPr>
            <w:tcW w:w="1237" w:type="dxa"/>
          </w:tcPr>
          <w:p w14:paraId="7987895F" w14:textId="150E4C81" w:rsidR="00790201" w:rsidRPr="00671286" w:rsidRDefault="00790201" w:rsidP="00671286">
            <w:pPr>
              <w:pBdr>
                <w:top w:val="nil"/>
                <w:left w:val="nil"/>
                <w:bottom w:val="nil"/>
                <w:right w:val="nil"/>
                <w:between w:val="nil"/>
              </w:pBdr>
              <w:rPr>
                <w:b/>
              </w:rPr>
            </w:pPr>
            <w:r w:rsidRPr="00540AD5">
              <w:rPr>
                <w:b/>
              </w:rPr>
              <w:t xml:space="preserve">Cupo </w:t>
            </w:r>
            <w:proofErr w:type="spellStart"/>
            <w:r w:rsidRPr="00540AD5">
              <w:rPr>
                <w:b/>
              </w:rPr>
              <w:t>N°</w:t>
            </w:r>
            <w:proofErr w:type="spellEnd"/>
            <w:r w:rsidRPr="00540AD5">
              <w:rPr>
                <w:b/>
              </w:rPr>
              <w:t xml:space="preserve"> 2</w:t>
            </w:r>
          </w:p>
        </w:tc>
        <w:tc>
          <w:tcPr>
            <w:tcW w:w="1843" w:type="dxa"/>
          </w:tcPr>
          <w:p w14:paraId="292DF142" w14:textId="1B932BB5" w:rsidR="00790201" w:rsidRPr="00540AD5" w:rsidRDefault="00790201" w:rsidP="00540AD5">
            <w:pPr>
              <w:pBdr>
                <w:top w:val="nil"/>
                <w:left w:val="nil"/>
                <w:bottom w:val="nil"/>
                <w:right w:val="nil"/>
                <w:between w:val="nil"/>
              </w:pBdr>
              <w:rPr>
                <w:b/>
              </w:rPr>
            </w:pPr>
            <w:r w:rsidRPr="00540AD5">
              <w:rPr>
                <w:b/>
              </w:rPr>
              <w:t>Asociación de Municipalidades de la Región de Antofagasta</w:t>
            </w:r>
            <w:r>
              <w:rPr>
                <w:b/>
              </w:rPr>
              <w:t xml:space="preserve"> AMRA</w:t>
            </w:r>
          </w:p>
        </w:tc>
        <w:tc>
          <w:tcPr>
            <w:tcW w:w="2126" w:type="dxa"/>
          </w:tcPr>
          <w:p w14:paraId="628D4139" w14:textId="5A5B6DAF" w:rsidR="00790201" w:rsidRPr="00540AD5" w:rsidRDefault="00790201" w:rsidP="00671286">
            <w:pPr>
              <w:jc w:val="both"/>
              <w:rPr>
                <w:b/>
                <w:lang w:val="es-ES"/>
              </w:rPr>
            </w:pPr>
            <w:r>
              <w:rPr>
                <w:b/>
              </w:rPr>
              <w:t xml:space="preserve">Justo Zuleta.  </w:t>
            </w:r>
          </w:p>
        </w:tc>
        <w:tc>
          <w:tcPr>
            <w:tcW w:w="3544" w:type="dxa"/>
          </w:tcPr>
          <w:p w14:paraId="01D5814B" w14:textId="008BB8B5" w:rsidR="00790201" w:rsidRDefault="00790201" w:rsidP="00671286">
            <w:pPr>
              <w:jc w:val="both"/>
              <w:rPr>
                <w:b/>
              </w:rPr>
            </w:pPr>
            <w:r>
              <w:rPr>
                <w:b/>
              </w:rPr>
              <w:t>Vicepresidente AMRA</w:t>
            </w:r>
          </w:p>
        </w:tc>
        <w:tc>
          <w:tcPr>
            <w:tcW w:w="1159" w:type="dxa"/>
          </w:tcPr>
          <w:p w14:paraId="620DB5A2" w14:textId="758FBC28" w:rsidR="00790201" w:rsidRDefault="00790201" w:rsidP="00671286">
            <w:pPr>
              <w:jc w:val="both"/>
              <w:rPr>
                <w:b/>
              </w:rPr>
            </w:pPr>
            <w:r>
              <w:rPr>
                <w:b/>
              </w:rPr>
              <w:t>Si</w:t>
            </w:r>
          </w:p>
        </w:tc>
      </w:tr>
      <w:tr w:rsidR="00790201" w14:paraId="0A418AD4" w14:textId="42FDE4C3" w:rsidTr="00C9533F">
        <w:trPr>
          <w:trHeight w:val="436"/>
        </w:trPr>
        <w:tc>
          <w:tcPr>
            <w:tcW w:w="1237" w:type="dxa"/>
          </w:tcPr>
          <w:p w14:paraId="2DA7C7B7" w14:textId="4441E6EF" w:rsidR="00790201" w:rsidRDefault="00790201" w:rsidP="00671286">
            <w:pPr>
              <w:pBdr>
                <w:top w:val="nil"/>
                <w:left w:val="nil"/>
                <w:bottom w:val="nil"/>
                <w:right w:val="nil"/>
                <w:between w:val="nil"/>
              </w:pBdr>
              <w:rPr>
                <w:b/>
              </w:rPr>
            </w:pPr>
            <w:r>
              <w:rPr>
                <w:b/>
              </w:rPr>
              <w:t>Cupo N°3</w:t>
            </w:r>
          </w:p>
        </w:tc>
        <w:tc>
          <w:tcPr>
            <w:tcW w:w="1843" w:type="dxa"/>
          </w:tcPr>
          <w:p w14:paraId="2F8675C1" w14:textId="613EA10A" w:rsidR="00790201" w:rsidRDefault="00790201" w:rsidP="00540AD5">
            <w:pPr>
              <w:pBdr>
                <w:top w:val="nil"/>
                <w:left w:val="nil"/>
                <w:bottom w:val="nil"/>
                <w:right w:val="nil"/>
                <w:between w:val="nil"/>
              </w:pBdr>
              <w:rPr>
                <w:b/>
              </w:rPr>
            </w:pPr>
            <w:r w:rsidRPr="00540AD5">
              <w:rPr>
                <w:b/>
              </w:rPr>
              <w:t>REPRESENTANTE NACIONAL</w:t>
            </w:r>
            <w:r>
              <w:rPr>
                <w:b/>
              </w:rPr>
              <w:t xml:space="preserve"> Interior/Minería</w:t>
            </w:r>
          </w:p>
        </w:tc>
        <w:tc>
          <w:tcPr>
            <w:tcW w:w="2126" w:type="dxa"/>
          </w:tcPr>
          <w:p w14:paraId="54603797" w14:textId="244A45DD" w:rsidR="00790201" w:rsidRPr="00540AD5" w:rsidRDefault="00790201">
            <w:pPr>
              <w:jc w:val="both"/>
              <w:rPr>
                <w:b/>
              </w:rPr>
            </w:pPr>
            <w:r w:rsidRPr="00540AD5">
              <w:rPr>
                <w:b/>
              </w:rPr>
              <w:t xml:space="preserve">Karen Behrens.  </w:t>
            </w:r>
          </w:p>
        </w:tc>
        <w:tc>
          <w:tcPr>
            <w:tcW w:w="3544" w:type="dxa"/>
          </w:tcPr>
          <w:p w14:paraId="4E09DE86" w14:textId="5067059A" w:rsidR="00790201" w:rsidRPr="00540AD5" w:rsidRDefault="00790201">
            <w:pPr>
              <w:jc w:val="both"/>
              <w:rPr>
                <w:b/>
              </w:rPr>
            </w:pPr>
            <w:r w:rsidRPr="00540AD5">
              <w:rPr>
                <w:b/>
              </w:rPr>
              <w:t>Delegada Presidencial</w:t>
            </w:r>
          </w:p>
        </w:tc>
        <w:tc>
          <w:tcPr>
            <w:tcW w:w="1159" w:type="dxa"/>
          </w:tcPr>
          <w:p w14:paraId="213DEFAC" w14:textId="7258A0D1" w:rsidR="00790201" w:rsidRPr="00540AD5" w:rsidRDefault="00790201">
            <w:pPr>
              <w:jc w:val="both"/>
              <w:rPr>
                <w:b/>
              </w:rPr>
            </w:pPr>
            <w:r>
              <w:rPr>
                <w:b/>
              </w:rPr>
              <w:t>Si</w:t>
            </w:r>
          </w:p>
        </w:tc>
      </w:tr>
      <w:tr w:rsidR="00790201" w14:paraId="0C64116B" w14:textId="6020635D" w:rsidTr="00D35F92">
        <w:trPr>
          <w:trHeight w:val="238"/>
        </w:trPr>
        <w:tc>
          <w:tcPr>
            <w:tcW w:w="5206" w:type="dxa"/>
            <w:gridSpan w:val="3"/>
          </w:tcPr>
          <w:p w14:paraId="4B9ACAD4" w14:textId="2F6B0CCB" w:rsidR="00790201" w:rsidRDefault="00790201">
            <w:pPr>
              <w:jc w:val="both"/>
              <w:rPr>
                <w:b/>
              </w:rPr>
            </w:pPr>
            <w:r w:rsidRPr="00671286">
              <w:rPr>
                <w:rFonts w:ascii="Arial" w:hAnsi="Arial" w:cs="Arial"/>
                <w:b/>
                <w:sz w:val="24"/>
                <w:szCs w:val="24"/>
                <w:lang w:val="es-ES"/>
              </w:rPr>
              <w:t>SECTOR PRIVADO EMPRESA MINERA</w:t>
            </w:r>
          </w:p>
        </w:tc>
        <w:tc>
          <w:tcPr>
            <w:tcW w:w="3544" w:type="dxa"/>
          </w:tcPr>
          <w:p w14:paraId="0872969D" w14:textId="77777777" w:rsidR="00790201" w:rsidRPr="00671286" w:rsidRDefault="00790201">
            <w:pPr>
              <w:jc w:val="both"/>
              <w:rPr>
                <w:rFonts w:ascii="Arial" w:hAnsi="Arial" w:cs="Arial"/>
                <w:b/>
                <w:sz w:val="24"/>
                <w:szCs w:val="24"/>
                <w:lang w:val="es-ES"/>
              </w:rPr>
            </w:pPr>
          </w:p>
        </w:tc>
        <w:tc>
          <w:tcPr>
            <w:tcW w:w="1159" w:type="dxa"/>
          </w:tcPr>
          <w:p w14:paraId="5590C45F" w14:textId="77777777" w:rsidR="00790201" w:rsidRPr="00671286" w:rsidRDefault="00790201">
            <w:pPr>
              <w:jc w:val="both"/>
              <w:rPr>
                <w:rFonts w:ascii="Arial" w:hAnsi="Arial" w:cs="Arial"/>
                <w:b/>
                <w:sz w:val="24"/>
                <w:szCs w:val="24"/>
                <w:lang w:val="es-ES"/>
              </w:rPr>
            </w:pPr>
          </w:p>
        </w:tc>
      </w:tr>
      <w:tr w:rsidR="00790201" w14:paraId="27533C61" w14:textId="2DCA4555" w:rsidTr="00C9533F">
        <w:trPr>
          <w:trHeight w:val="217"/>
        </w:trPr>
        <w:tc>
          <w:tcPr>
            <w:tcW w:w="1237" w:type="dxa"/>
          </w:tcPr>
          <w:p w14:paraId="377F720B" w14:textId="0F56DCE6" w:rsidR="00790201" w:rsidRDefault="00790201" w:rsidP="00540AD5">
            <w:pPr>
              <w:pBdr>
                <w:top w:val="nil"/>
                <w:left w:val="nil"/>
                <w:bottom w:val="nil"/>
                <w:right w:val="nil"/>
                <w:between w:val="nil"/>
              </w:pBdr>
              <w:rPr>
                <w:b/>
              </w:rPr>
            </w:pPr>
            <w:r>
              <w:rPr>
                <w:b/>
              </w:rPr>
              <w:t>Cupo N°4</w:t>
            </w:r>
          </w:p>
        </w:tc>
        <w:tc>
          <w:tcPr>
            <w:tcW w:w="1843" w:type="dxa"/>
          </w:tcPr>
          <w:p w14:paraId="2F46DD2C" w14:textId="1DED01F3" w:rsidR="00790201" w:rsidRDefault="00790201" w:rsidP="00540AD5">
            <w:pPr>
              <w:pBdr>
                <w:top w:val="nil"/>
                <w:left w:val="nil"/>
                <w:bottom w:val="nil"/>
                <w:right w:val="nil"/>
                <w:between w:val="nil"/>
              </w:pBdr>
              <w:rPr>
                <w:b/>
              </w:rPr>
            </w:pPr>
            <w:r>
              <w:rPr>
                <w:b/>
              </w:rPr>
              <w:t>Empresa Gran Minería metálica</w:t>
            </w:r>
          </w:p>
        </w:tc>
        <w:tc>
          <w:tcPr>
            <w:tcW w:w="2126" w:type="dxa"/>
          </w:tcPr>
          <w:p w14:paraId="4C9FBE45" w14:textId="08AF80EB" w:rsidR="00790201" w:rsidRDefault="00790201" w:rsidP="00671286">
            <w:pPr>
              <w:jc w:val="both"/>
              <w:rPr>
                <w:b/>
              </w:rPr>
            </w:pPr>
            <w:r>
              <w:rPr>
                <w:b/>
              </w:rPr>
              <w:t>Abel Benítez</w:t>
            </w:r>
          </w:p>
        </w:tc>
        <w:tc>
          <w:tcPr>
            <w:tcW w:w="3544" w:type="dxa"/>
          </w:tcPr>
          <w:p w14:paraId="7F41ACBD" w14:textId="515A9857" w:rsidR="00790201" w:rsidRDefault="00790201" w:rsidP="00671286">
            <w:pPr>
              <w:jc w:val="both"/>
              <w:rPr>
                <w:b/>
              </w:rPr>
            </w:pPr>
            <w:r>
              <w:rPr>
                <w:b/>
              </w:rPr>
              <w:t>Director Asuntos Corporativos BHP (S)</w:t>
            </w:r>
          </w:p>
        </w:tc>
        <w:tc>
          <w:tcPr>
            <w:tcW w:w="1159" w:type="dxa"/>
          </w:tcPr>
          <w:p w14:paraId="43D29908" w14:textId="22FC19F3" w:rsidR="00790201" w:rsidRDefault="00790201" w:rsidP="00671286">
            <w:pPr>
              <w:jc w:val="both"/>
              <w:rPr>
                <w:b/>
              </w:rPr>
            </w:pPr>
            <w:r>
              <w:rPr>
                <w:b/>
              </w:rPr>
              <w:t>Si</w:t>
            </w:r>
          </w:p>
        </w:tc>
      </w:tr>
      <w:tr w:rsidR="00790201" w14:paraId="7C56C571" w14:textId="0145A8DE" w:rsidTr="00C9533F">
        <w:trPr>
          <w:trHeight w:val="455"/>
        </w:trPr>
        <w:tc>
          <w:tcPr>
            <w:tcW w:w="1237" w:type="dxa"/>
          </w:tcPr>
          <w:p w14:paraId="1171213B" w14:textId="6CD81A90" w:rsidR="00790201" w:rsidRDefault="00790201" w:rsidP="00540AD5">
            <w:pPr>
              <w:pBdr>
                <w:top w:val="nil"/>
                <w:left w:val="nil"/>
                <w:bottom w:val="nil"/>
                <w:right w:val="nil"/>
                <w:between w:val="nil"/>
              </w:pBdr>
              <w:rPr>
                <w:b/>
              </w:rPr>
            </w:pPr>
            <w:r>
              <w:rPr>
                <w:b/>
              </w:rPr>
              <w:t>Cupo N°5</w:t>
            </w:r>
          </w:p>
        </w:tc>
        <w:tc>
          <w:tcPr>
            <w:tcW w:w="1843" w:type="dxa"/>
          </w:tcPr>
          <w:p w14:paraId="3C14947F" w14:textId="6DF5C78F" w:rsidR="00790201" w:rsidRDefault="00790201" w:rsidP="00540AD5">
            <w:pPr>
              <w:pBdr>
                <w:top w:val="nil"/>
                <w:left w:val="nil"/>
                <w:bottom w:val="nil"/>
                <w:right w:val="nil"/>
                <w:between w:val="nil"/>
              </w:pBdr>
              <w:rPr>
                <w:b/>
              </w:rPr>
            </w:pPr>
            <w:r>
              <w:rPr>
                <w:b/>
              </w:rPr>
              <w:t>Empresa Gran Minería No Metálica</w:t>
            </w:r>
          </w:p>
        </w:tc>
        <w:tc>
          <w:tcPr>
            <w:tcW w:w="2126" w:type="dxa"/>
          </w:tcPr>
          <w:p w14:paraId="7C91B196" w14:textId="6CAD6BD8" w:rsidR="00790201" w:rsidRDefault="00790201" w:rsidP="00671286">
            <w:pPr>
              <w:jc w:val="both"/>
              <w:rPr>
                <w:b/>
              </w:rPr>
            </w:pPr>
            <w:r>
              <w:rPr>
                <w:b/>
              </w:rPr>
              <w:t xml:space="preserve">José Miguel </w:t>
            </w:r>
            <w:proofErr w:type="spellStart"/>
            <w:r>
              <w:rPr>
                <w:b/>
              </w:rPr>
              <w:t>Berguño</w:t>
            </w:r>
            <w:proofErr w:type="spellEnd"/>
            <w:r>
              <w:rPr>
                <w:b/>
              </w:rPr>
              <w:t xml:space="preserve">. </w:t>
            </w:r>
          </w:p>
        </w:tc>
        <w:tc>
          <w:tcPr>
            <w:tcW w:w="3544" w:type="dxa"/>
          </w:tcPr>
          <w:p w14:paraId="560156FB" w14:textId="77777777" w:rsidR="00790201" w:rsidRDefault="00790201" w:rsidP="00671286">
            <w:pPr>
              <w:jc w:val="both"/>
              <w:rPr>
                <w:b/>
              </w:rPr>
            </w:pPr>
            <w:r>
              <w:rPr>
                <w:b/>
              </w:rPr>
              <w:t>Vicepresidente Servicios Corporativos SQM Litio</w:t>
            </w:r>
            <w:r w:rsidR="00C13B4E">
              <w:rPr>
                <w:b/>
              </w:rPr>
              <w:t xml:space="preserve"> o</w:t>
            </w:r>
          </w:p>
          <w:p w14:paraId="433BC8B9" w14:textId="77777777" w:rsidR="00C13B4E" w:rsidRDefault="00C13B4E" w:rsidP="00671286">
            <w:pPr>
              <w:jc w:val="both"/>
              <w:rPr>
                <w:b/>
              </w:rPr>
            </w:pPr>
          </w:p>
          <w:p w14:paraId="53D21E16" w14:textId="7397ACDE" w:rsidR="00C13B4E" w:rsidRDefault="00C13B4E" w:rsidP="00671286">
            <w:pPr>
              <w:jc w:val="both"/>
              <w:rPr>
                <w:b/>
              </w:rPr>
            </w:pPr>
          </w:p>
        </w:tc>
        <w:tc>
          <w:tcPr>
            <w:tcW w:w="1159" w:type="dxa"/>
          </w:tcPr>
          <w:p w14:paraId="686C01C5" w14:textId="04D07AFC" w:rsidR="00790201" w:rsidRDefault="00790201" w:rsidP="00671286">
            <w:pPr>
              <w:jc w:val="both"/>
              <w:rPr>
                <w:b/>
              </w:rPr>
            </w:pPr>
            <w:r>
              <w:rPr>
                <w:b/>
              </w:rPr>
              <w:t>Si</w:t>
            </w:r>
          </w:p>
        </w:tc>
      </w:tr>
      <w:tr w:rsidR="00790201" w14:paraId="07E7C901" w14:textId="128CDA75" w:rsidTr="00C9533F">
        <w:trPr>
          <w:trHeight w:val="455"/>
        </w:trPr>
        <w:tc>
          <w:tcPr>
            <w:tcW w:w="1237" w:type="dxa"/>
          </w:tcPr>
          <w:p w14:paraId="32D1613A" w14:textId="10E61425" w:rsidR="00790201" w:rsidRDefault="00790201" w:rsidP="00540AD5">
            <w:pPr>
              <w:pBdr>
                <w:top w:val="nil"/>
                <w:left w:val="nil"/>
                <w:bottom w:val="nil"/>
                <w:right w:val="nil"/>
                <w:between w:val="nil"/>
              </w:pBdr>
              <w:rPr>
                <w:b/>
              </w:rPr>
            </w:pPr>
            <w:r>
              <w:rPr>
                <w:b/>
              </w:rPr>
              <w:t>Cupo N°6</w:t>
            </w:r>
          </w:p>
        </w:tc>
        <w:tc>
          <w:tcPr>
            <w:tcW w:w="1843" w:type="dxa"/>
          </w:tcPr>
          <w:p w14:paraId="258BC19E" w14:textId="7485D224" w:rsidR="00790201" w:rsidRDefault="00790201" w:rsidP="00540AD5">
            <w:pPr>
              <w:pBdr>
                <w:top w:val="nil"/>
                <w:left w:val="nil"/>
                <w:bottom w:val="nil"/>
                <w:right w:val="nil"/>
                <w:between w:val="nil"/>
              </w:pBdr>
              <w:rPr>
                <w:b/>
              </w:rPr>
            </w:pPr>
            <w:r w:rsidRPr="00540AD5">
              <w:rPr>
                <w:b/>
              </w:rPr>
              <w:t>Asociaciones Gremiales Mineras</w:t>
            </w:r>
            <w:r>
              <w:rPr>
                <w:b/>
              </w:rPr>
              <w:t xml:space="preserve"> </w:t>
            </w:r>
          </w:p>
        </w:tc>
        <w:tc>
          <w:tcPr>
            <w:tcW w:w="2126" w:type="dxa"/>
          </w:tcPr>
          <w:p w14:paraId="7D8F922D" w14:textId="5D3AEAB2" w:rsidR="00790201" w:rsidRDefault="00790201" w:rsidP="00671286">
            <w:pPr>
              <w:jc w:val="both"/>
              <w:rPr>
                <w:b/>
              </w:rPr>
            </w:pPr>
            <w:r>
              <w:rPr>
                <w:b/>
              </w:rPr>
              <w:t xml:space="preserve">Fernando Flores. </w:t>
            </w:r>
          </w:p>
        </w:tc>
        <w:tc>
          <w:tcPr>
            <w:tcW w:w="3544" w:type="dxa"/>
          </w:tcPr>
          <w:p w14:paraId="28851218" w14:textId="384A86B5" w:rsidR="00790201" w:rsidRDefault="00790201" w:rsidP="00671286">
            <w:pPr>
              <w:jc w:val="both"/>
              <w:rPr>
                <w:b/>
              </w:rPr>
            </w:pPr>
            <w:r>
              <w:rPr>
                <w:b/>
              </w:rPr>
              <w:t>Vicepresidente Asociación Gremial Minera Taltal</w:t>
            </w:r>
          </w:p>
        </w:tc>
        <w:tc>
          <w:tcPr>
            <w:tcW w:w="1159" w:type="dxa"/>
          </w:tcPr>
          <w:p w14:paraId="40A56B0F" w14:textId="33D70572" w:rsidR="00790201" w:rsidRDefault="00790201" w:rsidP="00671286">
            <w:pPr>
              <w:jc w:val="both"/>
              <w:rPr>
                <w:b/>
              </w:rPr>
            </w:pPr>
            <w:r>
              <w:rPr>
                <w:b/>
              </w:rPr>
              <w:t>Si</w:t>
            </w:r>
          </w:p>
        </w:tc>
      </w:tr>
      <w:tr w:rsidR="00790201" w14:paraId="70E73076" w14:textId="2508ECE7" w:rsidTr="00D35F92">
        <w:trPr>
          <w:trHeight w:val="377"/>
        </w:trPr>
        <w:tc>
          <w:tcPr>
            <w:tcW w:w="5206" w:type="dxa"/>
            <w:gridSpan w:val="3"/>
          </w:tcPr>
          <w:p w14:paraId="2AA0ABAF" w14:textId="57808F9F" w:rsidR="00790201" w:rsidRDefault="00790201" w:rsidP="00671286">
            <w:pPr>
              <w:jc w:val="both"/>
              <w:rPr>
                <w:b/>
              </w:rPr>
            </w:pPr>
            <w:r w:rsidRPr="00540AD5">
              <w:rPr>
                <w:rFonts w:ascii="Arial" w:hAnsi="Arial" w:cs="Arial"/>
                <w:b/>
                <w:sz w:val="24"/>
                <w:szCs w:val="24"/>
                <w:lang w:val="es-ES"/>
              </w:rPr>
              <w:t>SECTOR ACADÉMICO</w:t>
            </w:r>
          </w:p>
        </w:tc>
        <w:tc>
          <w:tcPr>
            <w:tcW w:w="3544" w:type="dxa"/>
          </w:tcPr>
          <w:p w14:paraId="5C2BFE5F" w14:textId="77777777" w:rsidR="00790201" w:rsidRPr="00540AD5" w:rsidRDefault="00790201" w:rsidP="00671286">
            <w:pPr>
              <w:jc w:val="both"/>
              <w:rPr>
                <w:rFonts w:ascii="Arial" w:hAnsi="Arial" w:cs="Arial"/>
                <w:b/>
                <w:sz w:val="24"/>
                <w:szCs w:val="24"/>
                <w:lang w:val="es-ES"/>
              </w:rPr>
            </w:pPr>
          </w:p>
        </w:tc>
        <w:tc>
          <w:tcPr>
            <w:tcW w:w="1159" w:type="dxa"/>
          </w:tcPr>
          <w:p w14:paraId="62751436" w14:textId="77777777" w:rsidR="00790201" w:rsidRPr="00540AD5" w:rsidRDefault="00790201" w:rsidP="00671286">
            <w:pPr>
              <w:jc w:val="both"/>
              <w:rPr>
                <w:rFonts w:ascii="Arial" w:hAnsi="Arial" w:cs="Arial"/>
                <w:b/>
                <w:sz w:val="24"/>
                <w:szCs w:val="24"/>
                <w:lang w:val="es-ES"/>
              </w:rPr>
            </w:pPr>
          </w:p>
        </w:tc>
      </w:tr>
      <w:tr w:rsidR="00790201" w14:paraId="1CE4F4C0" w14:textId="40954198" w:rsidTr="00C9533F">
        <w:trPr>
          <w:trHeight w:val="377"/>
        </w:trPr>
        <w:tc>
          <w:tcPr>
            <w:tcW w:w="1237" w:type="dxa"/>
          </w:tcPr>
          <w:p w14:paraId="5FCA462A" w14:textId="40022570" w:rsidR="00790201" w:rsidRDefault="00790201" w:rsidP="00054D43">
            <w:pPr>
              <w:pBdr>
                <w:top w:val="nil"/>
                <w:left w:val="nil"/>
                <w:bottom w:val="nil"/>
                <w:right w:val="nil"/>
                <w:between w:val="nil"/>
              </w:pBdr>
              <w:rPr>
                <w:b/>
              </w:rPr>
            </w:pPr>
            <w:r>
              <w:rPr>
                <w:b/>
              </w:rPr>
              <w:t>Cupo N°7</w:t>
            </w:r>
          </w:p>
        </w:tc>
        <w:tc>
          <w:tcPr>
            <w:tcW w:w="1843" w:type="dxa"/>
          </w:tcPr>
          <w:p w14:paraId="6DF2B15E" w14:textId="2FCB9E9B" w:rsidR="00790201" w:rsidRPr="00790201" w:rsidRDefault="00790201" w:rsidP="00054D43">
            <w:pPr>
              <w:pBdr>
                <w:top w:val="nil"/>
                <w:left w:val="nil"/>
                <w:bottom w:val="nil"/>
                <w:right w:val="nil"/>
                <w:between w:val="nil"/>
              </w:pBdr>
              <w:rPr>
                <w:b/>
              </w:rPr>
            </w:pPr>
            <w:r w:rsidRPr="00790201">
              <w:rPr>
                <w:b/>
              </w:rPr>
              <w:t>Centro universitario CRUCH</w:t>
            </w:r>
          </w:p>
        </w:tc>
        <w:tc>
          <w:tcPr>
            <w:tcW w:w="2126" w:type="dxa"/>
          </w:tcPr>
          <w:p w14:paraId="128B4382" w14:textId="27C28033" w:rsidR="00790201" w:rsidRDefault="00790201" w:rsidP="00671286">
            <w:pPr>
              <w:jc w:val="both"/>
              <w:rPr>
                <w:b/>
              </w:rPr>
            </w:pPr>
            <w:r>
              <w:rPr>
                <w:b/>
              </w:rPr>
              <w:t xml:space="preserve">María Cecilia </w:t>
            </w:r>
          </w:p>
        </w:tc>
        <w:tc>
          <w:tcPr>
            <w:tcW w:w="3544" w:type="dxa"/>
          </w:tcPr>
          <w:p w14:paraId="7418F62F" w14:textId="77777777" w:rsidR="00790201" w:rsidRDefault="00790201" w:rsidP="00671286">
            <w:pPr>
              <w:jc w:val="both"/>
              <w:rPr>
                <w:b/>
              </w:rPr>
            </w:pPr>
            <w:r>
              <w:rPr>
                <w:b/>
              </w:rPr>
              <w:t>Rectora UCN</w:t>
            </w:r>
          </w:p>
          <w:p w14:paraId="0AC85414" w14:textId="77777777" w:rsidR="00C9533F" w:rsidRDefault="00C9533F" w:rsidP="00671286">
            <w:pPr>
              <w:jc w:val="both"/>
              <w:rPr>
                <w:b/>
              </w:rPr>
            </w:pPr>
          </w:p>
          <w:p w14:paraId="03A99C7C" w14:textId="0421104D" w:rsidR="00C9533F" w:rsidRDefault="00C9533F" w:rsidP="00671286">
            <w:pPr>
              <w:jc w:val="both"/>
              <w:rPr>
                <w:b/>
              </w:rPr>
            </w:pPr>
          </w:p>
        </w:tc>
        <w:tc>
          <w:tcPr>
            <w:tcW w:w="1159" w:type="dxa"/>
          </w:tcPr>
          <w:p w14:paraId="3902463A" w14:textId="11568D6C" w:rsidR="00790201" w:rsidRDefault="00790201" w:rsidP="00671286">
            <w:pPr>
              <w:jc w:val="both"/>
              <w:rPr>
                <w:b/>
              </w:rPr>
            </w:pPr>
            <w:r>
              <w:rPr>
                <w:b/>
              </w:rPr>
              <w:t>No</w:t>
            </w:r>
          </w:p>
        </w:tc>
      </w:tr>
      <w:tr w:rsidR="00790201" w14:paraId="7CE0A651" w14:textId="274CE907" w:rsidTr="00C9533F">
        <w:trPr>
          <w:trHeight w:val="377"/>
        </w:trPr>
        <w:tc>
          <w:tcPr>
            <w:tcW w:w="1237" w:type="dxa"/>
          </w:tcPr>
          <w:p w14:paraId="01FDC7F0" w14:textId="6624CCD4" w:rsidR="00790201" w:rsidRDefault="00790201" w:rsidP="00054D43">
            <w:pPr>
              <w:pBdr>
                <w:top w:val="nil"/>
                <w:left w:val="nil"/>
                <w:bottom w:val="nil"/>
                <w:right w:val="nil"/>
                <w:between w:val="nil"/>
              </w:pBdr>
              <w:rPr>
                <w:b/>
              </w:rPr>
            </w:pPr>
            <w:r>
              <w:rPr>
                <w:b/>
              </w:rPr>
              <w:lastRenderedPageBreak/>
              <w:t>Cupo N°8</w:t>
            </w:r>
          </w:p>
        </w:tc>
        <w:tc>
          <w:tcPr>
            <w:tcW w:w="1843" w:type="dxa"/>
          </w:tcPr>
          <w:p w14:paraId="7FEBE639" w14:textId="282E0972" w:rsidR="00790201" w:rsidRPr="00790201" w:rsidRDefault="00790201" w:rsidP="00054D43">
            <w:pPr>
              <w:pBdr>
                <w:top w:val="nil"/>
                <w:left w:val="nil"/>
                <w:bottom w:val="nil"/>
                <w:right w:val="nil"/>
                <w:between w:val="nil"/>
              </w:pBdr>
              <w:rPr>
                <w:b/>
              </w:rPr>
            </w:pPr>
            <w:r w:rsidRPr="00790201">
              <w:rPr>
                <w:b/>
              </w:rPr>
              <w:t>Centro universitario CRUCH</w:t>
            </w:r>
          </w:p>
        </w:tc>
        <w:tc>
          <w:tcPr>
            <w:tcW w:w="2126" w:type="dxa"/>
          </w:tcPr>
          <w:p w14:paraId="17EC2713" w14:textId="07A88748" w:rsidR="00790201" w:rsidRDefault="00790201" w:rsidP="00671286">
            <w:pPr>
              <w:jc w:val="both"/>
              <w:rPr>
                <w:b/>
              </w:rPr>
            </w:pPr>
            <w:r>
              <w:rPr>
                <w:b/>
              </w:rPr>
              <w:t xml:space="preserve">Marcos </w:t>
            </w:r>
            <w:proofErr w:type="spellStart"/>
            <w:r>
              <w:rPr>
                <w:b/>
              </w:rPr>
              <w:t>Cikutovic</w:t>
            </w:r>
            <w:proofErr w:type="spellEnd"/>
          </w:p>
        </w:tc>
        <w:tc>
          <w:tcPr>
            <w:tcW w:w="3544" w:type="dxa"/>
          </w:tcPr>
          <w:p w14:paraId="59A3D2F3" w14:textId="43CF0318" w:rsidR="00790201" w:rsidRDefault="00790201" w:rsidP="00671286">
            <w:pPr>
              <w:jc w:val="both"/>
              <w:rPr>
                <w:b/>
              </w:rPr>
            </w:pPr>
            <w:r>
              <w:rPr>
                <w:b/>
              </w:rPr>
              <w:t>Rector UA</w:t>
            </w:r>
          </w:p>
        </w:tc>
        <w:tc>
          <w:tcPr>
            <w:tcW w:w="1159" w:type="dxa"/>
          </w:tcPr>
          <w:p w14:paraId="4C946FBC" w14:textId="7459C59F" w:rsidR="00790201" w:rsidRDefault="00790201" w:rsidP="00671286">
            <w:pPr>
              <w:jc w:val="both"/>
              <w:rPr>
                <w:b/>
              </w:rPr>
            </w:pPr>
            <w:r>
              <w:rPr>
                <w:b/>
              </w:rPr>
              <w:t>Si</w:t>
            </w:r>
          </w:p>
        </w:tc>
      </w:tr>
      <w:tr w:rsidR="00790201" w14:paraId="7E1E3ECF" w14:textId="758F4FFE" w:rsidTr="00C9533F">
        <w:trPr>
          <w:trHeight w:val="377"/>
        </w:trPr>
        <w:tc>
          <w:tcPr>
            <w:tcW w:w="1237" w:type="dxa"/>
          </w:tcPr>
          <w:p w14:paraId="416BA006" w14:textId="5D2BE2B4" w:rsidR="00790201" w:rsidRDefault="00790201" w:rsidP="00054D43">
            <w:pPr>
              <w:pBdr>
                <w:top w:val="nil"/>
                <w:left w:val="nil"/>
                <w:bottom w:val="nil"/>
                <w:right w:val="nil"/>
                <w:between w:val="nil"/>
              </w:pBdr>
              <w:rPr>
                <w:b/>
              </w:rPr>
            </w:pPr>
            <w:r>
              <w:rPr>
                <w:b/>
              </w:rPr>
              <w:t>Cupo N°9</w:t>
            </w:r>
          </w:p>
        </w:tc>
        <w:tc>
          <w:tcPr>
            <w:tcW w:w="1843" w:type="dxa"/>
          </w:tcPr>
          <w:p w14:paraId="58E6D84D" w14:textId="1FE952F4" w:rsidR="00790201" w:rsidRPr="00EB3CA6" w:rsidRDefault="00790201" w:rsidP="00AF6FB0">
            <w:pPr>
              <w:pBdr>
                <w:top w:val="nil"/>
                <w:left w:val="nil"/>
                <w:bottom w:val="nil"/>
                <w:right w:val="nil"/>
                <w:between w:val="nil"/>
              </w:pBdr>
              <w:rPr>
                <w:b/>
              </w:rPr>
            </w:pPr>
            <w:r w:rsidRPr="00EB3CA6">
              <w:rPr>
                <w:b/>
              </w:rPr>
              <w:t>Centro de formación técnica</w:t>
            </w:r>
            <w:r w:rsidR="00EB3CA6">
              <w:rPr>
                <w:b/>
              </w:rPr>
              <w:t xml:space="preserve"> CFT</w:t>
            </w:r>
          </w:p>
        </w:tc>
        <w:tc>
          <w:tcPr>
            <w:tcW w:w="2126" w:type="dxa"/>
          </w:tcPr>
          <w:p w14:paraId="2B04DECF" w14:textId="33C17C61" w:rsidR="00790201" w:rsidRDefault="00790201" w:rsidP="00671286">
            <w:pPr>
              <w:jc w:val="both"/>
              <w:rPr>
                <w:b/>
              </w:rPr>
            </w:pPr>
            <w:proofErr w:type="spellStart"/>
            <w:r w:rsidRPr="00EA7FDF">
              <w:rPr>
                <w:b/>
              </w:rPr>
              <w:t>Banira</w:t>
            </w:r>
            <w:proofErr w:type="spellEnd"/>
            <w:r w:rsidRPr="00EA7FDF">
              <w:rPr>
                <w:b/>
              </w:rPr>
              <w:t xml:space="preserve"> Ponce Rivera</w:t>
            </w:r>
          </w:p>
        </w:tc>
        <w:tc>
          <w:tcPr>
            <w:tcW w:w="3544" w:type="dxa"/>
          </w:tcPr>
          <w:p w14:paraId="74E4870F" w14:textId="5396EC1D" w:rsidR="00790201" w:rsidRDefault="00790201" w:rsidP="00671286">
            <w:pPr>
              <w:jc w:val="both"/>
              <w:rPr>
                <w:b/>
              </w:rPr>
            </w:pPr>
            <w:r w:rsidRPr="00EA7FDF">
              <w:rPr>
                <w:b/>
              </w:rPr>
              <w:t>Rectora CFT Estatal</w:t>
            </w:r>
          </w:p>
        </w:tc>
        <w:tc>
          <w:tcPr>
            <w:tcW w:w="1159" w:type="dxa"/>
          </w:tcPr>
          <w:p w14:paraId="15FCB52B" w14:textId="523A7A58" w:rsidR="00790201" w:rsidRDefault="00790201" w:rsidP="00671286">
            <w:pPr>
              <w:jc w:val="both"/>
              <w:rPr>
                <w:b/>
              </w:rPr>
            </w:pPr>
            <w:r>
              <w:rPr>
                <w:b/>
              </w:rPr>
              <w:t xml:space="preserve">NO </w:t>
            </w:r>
          </w:p>
        </w:tc>
      </w:tr>
      <w:tr w:rsidR="00790201" w14:paraId="7F5673B2" w14:textId="1ABEE9B2" w:rsidTr="00C9533F">
        <w:trPr>
          <w:trHeight w:val="377"/>
        </w:trPr>
        <w:tc>
          <w:tcPr>
            <w:tcW w:w="3080" w:type="dxa"/>
            <w:gridSpan w:val="2"/>
          </w:tcPr>
          <w:p w14:paraId="4953626E" w14:textId="5FCAB2E0" w:rsidR="00790201" w:rsidRPr="00540AD5" w:rsidRDefault="00790201" w:rsidP="00C9582D">
            <w:pPr>
              <w:pBdr>
                <w:top w:val="nil"/>
                <w:left w:val="nil"/>
                <w:bottom w:val="nil"/>
                <w:right w:val="nil"/>
                <w:between w:val="nil"/>
              </w:pBdr>
              <w:rPr>
                <w:b/>
                <w:shd w:val="clear" w:color="auto" w:fill="00B050"/>
              </w:rPr>
            </w:pPr>
            <w:r>
              <w:rPr>
                <w:b/>
              </w:rPr>
              <w:t>SECTOR SOCIEDAD CIVIL</w:t>
            </w:r>
          </w:p>
        </w:tc>
        <w:tc>
          <w:tcPr>
            <w:tcW w:w="2126" w:type="dxa"/>
          </w:tcPr>
          <w:p w14:paraId="1EF3E0D1" w14:textId="77777777" w:rsidR="00790201" w:rsidRDefault="00790201" w:rsidP="00671286">
            <w:pPr>
              <w:jc w:val="both"/>
              <w:rPr>
                <w:b/>
              </w:rPr>
            </w:pPr>
          </w:p>
        </w:tc>
        <w:tc>
          <w:tcPr>
            <w:tcW w:w="3544" w:type="dxa"/>
          </w:tcPr>
          <w:p w14:paraId="0D047703" w14:textId="77777777" w:rsidR="00790201" w:rsidRDefault="00790201" w:rsidP="00671286">
            <w:pPr>
              <w:jc w:val="both"/>
              <w:rPr>
                <w:b/>
              </w:rPr>
            </w:pPr>
          </w:p>
        </w:tc>
        <w:tc>
          <w:tcPr>
            <w:tcW w:w="1159" w:type="dxa"/>
          </w:tcPr>
          <w:p w14:paraId="2918188C" w14:textId="77777777" w:rsidR="00790201" w:rsidRDefault="00790201" w:rsidP="00671286">
            <w:pPr>
              <w:jc w:val="both"/>
              <w:rPr>
                <w:b/>
              </w:rPr>
            </w:pPr>
          </w:p>
        </w:tc>
      </w:tr>
      <w:tr w:rsidR="00790201" w14:paraId="3709F5D1" w14:textId="1C728642" w:rsidTr="00C9533F">
        <w:trPr>
          <w:trHeight w:val="377"/>
        </w:trPr>
        <w:tc>
          <w:tcPr>
            <w:tcW w:w="1237" w:type="dxa"/>
          </w:tcPr>
          <w:p w14:paraId="578D2786" w14:textId="78F6BC65" w:rsidR="00790201" w:rsidRDefault="00790201" w:rsidP="00C9582D">
            <w:pPr>
              <w:pBdr>
                <w:top w:val="nil"/>
                <w:left w:val="nil"/>
                <w:bottom w:val="nil"/>
                <w:right w:val="nil"/>
                <w:between w:val="nil"/>
              </w:pBdr>
              <w:rPr>
                <w:b/>
              </w:rPr>
            </w:pPr>
            <w:r>
              <w:rPr>
                <w:b/>
              </w:rPr>
              <w:t>Cupo N°10</w:t>
            </w:r>
          </w:p>
        </w:tc>
        <w:tc>
          <w:tcPr>
            <w:tcW w:w="1843" w:type="dxa"/>
          </w:tcPr>
          <w:p w14:paraId="5D321492" w14:textId="6A0FD64C" w:rsidR="00790201" w:rsidRPr="00EB3CA6" w:rsidRDefault="00790201" w:rsidP="00C9582D">
            <w:pPr>
              <w:pBdr>
                <w:top w:val="nil"/>
                <w:left w:val="nil"/>
                <w:bottom w:val="nil"/>
                <w:right w:val="nil"/>
                <w:between w:val="nil"/>
              </w:pBdr>
              <w:rPr>
                <w:b/>
              </w:rPr>
            </w:pPr>
            <w:r w:rsidRPr="00EB3CA6">
              <w:rPr>
                <w:b/>
              </w:rPr>
              <w:t>Representantes comunidades Indígenas</w:t>
            </w:r>
          </w:p>
        </w:tc>
        <w:tc>
          <w:tcPr>
            <w:tcW w:w="2126" w:type="dxa"/>
          </w:tcPr>
          <w:p w14:paraId="14ADBF7C" w14:textId="688C8750" w:rsidR="00790201" w:rsidRDefault="00790201" w:rsidP="00671286">
            <w:pPr>
              <w:jc w:val="both"/>
              <w:rPr>
                <w:b/>
              </w:rPr>
            </w:pPr>
            <w:r>
              <w:rPr>
                <w:b/>
              </w:rPr>
              <w:t>Wilson Segovia</w:t>
            </w:r>
          </w:p>
          <w:p w14:paraId="1D87E642" w14:textId="77777777" w:rsidR="00790201" w:rsidRDefault="00790201" w:rsidP="00671286">
            <w:pPr>
              <w:jc w:val="both"/>
              <w:rPr>
                <w:b/>
              </w:rPr>
            </w:pPr>
          </w:p>
          <w:p w14:paraId="4F3AA67D" w14:textId="77777777" w:rsidR="00EA7FDF" w:rsidRDefault="00EA7FDF" w:rsidP="00671286">
            <w:pPr>
              <w:jc w:val="both"/>
              <w:rPr>
                <w:b/>
              </w:rPr>
            </w:pPr>
          </w:p>
          <w:p w14:paraId="043A8D76" w14:textId="77777777" w:rsidR="00790201" w:rsidRDefault="00790201" w:rsidP="00671286">
            <w:pPr>
              <w:jc w:val="both"/>
              <w:rPr>
                <w:b/>
              </w:rPr>
            </w:pPr>
            <w:r>
              <w:rPr>
                <w:b/>
              </w:rPr>
              <w:t>Sandra Cruz</w:t>
            </w:r>
          </w:p>
          <w:p w14:paraId="654C1D86" w14:textId="471EB2CD" w:rsidR="00790201" w:rsidRDefault="00790201" w:rsidP="00671286">
            <w:pPr>
              <w:jc w:val="both"/>
              <w:rPr>
                <w:b/>
              </w:rPr>
            </w:pPr>
          </w:p>
        </w:tc>
        <w:tc>
          <w:tcPr>
            <w:tcW w:w="3544" w:type="dxa"/>
          </w:tcPr>
          <w:p w14:paraId="7462B97B" w14:textId="77777777" w:rsidR="00790201" w:rsidRPr="00EB3CA6" w:rsidRDefault="00790201" w:rsidP="00671286">
            <w:pPr>
              <w:jc w:val="both"/>
              <w:rPr>
                <w:b/>
              </w:rPr>
            </w:pPr>
            <w:r w:rsidRPr="00EB3CA6">
              <w:rPr>
                <w:b/>
              </w:rPr>
              <w:t xml:space="preserve">Representante ADI Alto El Loa </w:t>
            </w:r>
          </w:p>
          <w:p w14:paraId="1D800582" w14:textId="77777777" w:rsidR="00790201" w:rsidRPr="00EB3CA6" w:rsidRDefault="00790201" w:rsidP="00671286">
            <w:pPr>
              <w:jc w:val="both"/>
              <w:rPr>
                <w:b/>
              </w:rPr>
            </w:pPr>
          </w:p>
          <w:p w14:paraId="299B979E" w14:textId="77777777" w:rsidR="00790201" w:rsidRPr="00EB3CA6" w:rsidRDefault="00790201" w:rsidP="00671286">
            <w:pPr>
              <w:jc w:val="both"/>
              <w:rPr>
                <w:b/>
              </w:rPr>
            </w:pPr>
          </w:p>
          <w:p w14:paraId="34157A84" w14:textId="6EC41A63" w:rsidR="00790201" w:rsidRDefault="00790201" w:rsidP="00671286">
            <w:pPr>
              <w:jc w:val="both"/>
              <w:rPr>
                <w:b/>
              </w:rPr>
            </w:pPr>
            <w:r w:rsidRPr="00EB3CA6">
              <w:rPr>
                <w:b/>
              </w:rPr>
              <w:t>Representante ADI Atacama La Grande</w:t>
            </w:r>
          </w:p>
        </w:tc>
        <w:tc>
          <w:tcPr>
            <w:tcW w:w="1159" w:type="dxa"/>
          </w:tcPr>
          <w:p w14:paraId="1F96284F" w14:textId="77777777" w:rsidR="00790201" w:rsidRDefault="00790201" w:rsidP="00671286">
            <w:pPr>
              <w:jc w:val="both"/>
              <w:rPr>
                <w:b/>
              </w:rPr>
            </w:pPr>
            <w:r>
              <w:rPr>
                <w:b/>
              </w:rPr>
              <w:t>No</w:t>
            </w:r>
          </w:p>
          <w:p w14:paraId="2B7E765D" w14:textId="71D4A589" w:rsidR="00790201" w:rsidRDefault="00790201" w:rsidP="00671286">
            <w:pPr>
              <w:jc w:val="both"/>
              <w:rPr>
                <w:b/>
              </w:rPr>
            </w:pPr>
          </w:p>
          <w:p w14:paraId="7B7792C9" w14:textId="77777777" w:rsidR="00790201" w:rsidRDefault="00790201" w:rsidP="00671286">
            <w:pPr>
              <w:jc w:val="both"/>
              <w:rPr>
                <w:b/>
              </w:rPr>
            </w:pPr>
          </w:p>
          <w:p w14:paraId="68FCFC88" w14:textId="77777777" w:rsidR="00790201" w:rsidRDefault="00790201" w:rsidP="00671286">
            <w:pPr>
              <w:jc w:val="both"/>
              <w:rPr>
                <w:b/>
              </w:rPr>
            </w:pPr>
            <w:r>
              <w:rPr>
                <w:b/>
              </w:rPr>
              <w:t>No</w:t>
            </w:r>
          </w:p>
          <w:p w14:paraId="70954BD2" w14:textId="47DC23E8" w:rsidR="00790201" w:rsidRDefault="00790201" w:rsidP="00671286">
            <w:pPr>
              <w:jc w:val="both"/>
              <w:rPr>
                <w:b/>
              </w:rPr>
            </w:pPr>
          </w:p>
        </w:tc>
      </w:tr>
      <w:tr w:rsidR="00790201" w14:paraId="65F8306E" w14:textId="2A8A99D2" w:rsidTr="00C9533F">
        <w:trPr>
          <w:trHeight w:val="377"/>
        </w:trPr>
        <w:tc>
          <w:tcPr>
            <w:tcW w:w="1237" w:type="dxa"/>
          </w:tcPr>
          <w:p w14:paraId="0A4949DD" w14:textId="30DF71D6" w:rsidR="00790201" w:rsidRDefault="00790201" w:rsidP="00C9582D">
            <w:pPr>
              <w:pBdr>
                <w:top w:val="nil"/>
                <w:left w:val="nil"/>
                <w:bottom w:val="nil"/>
                <w:right w:val="nil"/>
                <w:between w:val="nil"/>
              </w:pBdr>
              <w:rPr>
                <w:b/>
              </w:rPr>
            </w:pPr>
            <w:r>
              <w:rPr>
                <w:b/>
              </w:rPr>
              <w:t>Cupo N°11</w:t>
            </w:r>
          </w:p>
        </w:tc>
        <w:tc>
          <w:tcPr>
            <w:tcW w:w="1843" w:type="dxa"/>
          </w:tcPr>
          <w:p w14:paraId="38A35ACF" w14:textId="544A2964" w:rsidR="00790201" w:rsidRPr="00EB3CA6" w:rsidRDefault="00790201" w:rsidP="00C9582D">
            <w:pPr>
              <w:pBdr>
                <w:top w:val="nil"/>
                <w:left w:val="nil"/>
                <w:bottom w:val="nil"/>
                <w:right w:val="nil"/>
                <w:between w:val="nil"/>
              </w:pBdr>
              <w:rPr>
                <w:b/>
              </w:rPr>
            </w:pPr>
            <w:r w:rsidRPr="00EB3CA6">
              <w:rPr>
                <w:b/>
              </w:rPr>
              <w:t xml:space="preserve">CONSEJOS DE LA SOCIEDAD CIVIL </w:t>
            </w:r>
          </w:p>
        </w:tc>
        <w:tc>
          <w:tcPr>
            <w:tcW w:w="2126" w:type="dxa"/>
          </w:tcPr>
          <w:p w14:paraId="6DDF8187" w14:textId="6CE60D38" w:rsidR="00790201" w:rsidRDefault="00C9533F" w:rsidP="00671286">
            <w:pPr>
              <w:jc w:val="both"/>
              <w:rPr>
                <w:b/>
              </w:rPr>
            </w:pPr>
            <w:r>
              <w:rPr>
                <w:b/>
              </w:rPr>
              <w:t>Marcela Bahamondes</w:t>
            </w:r>
          </w:p>
        </w:tc>
        <w:tc>
          <w:tcPr>
            <w:tcW w:w="3544" w:type="dxa"/>
          </w:tcPr>
          <w:p w14:paraId="3278F914" w14:textId="7CFECFC2" w:rsidR="00790201" w:rsidRDefault="00EA7FDF" w:rsidP="00671286">
            <w:pPr>
              <w:jc w:val="both"/>
              <w:rPr>
                <w:b/>
              </w:rPr>
            </w:pPr>
            <w:r>
              <w:rPr>
                <w:b/>
              </w:rPr>
              <w:t>Representante COSOC GORE</w:t>
            </w:r>
          </w:p>
        </w:tc>
        <w:tc>
          <w:tcPr>
            <w:tcW w:w="1159" w:type="dxa"/>
          </w:tcPr>
          <w:p w14:paraId="223BE1BC" w14:textId="77777777" w:rsidR="00790201" w:rsidRDefault="00790201" w:rsidP="00671286">
            <w:pPr>
              <w:jc w:val="both"/>
              <w:rPr>
                <w:b/>
              </w:rPr>
            </w:pPr>
          </w:p>
        </w:tc>
      </w:tr>
      <w:tr w:rsidR="00790201" w14:paraId="21621142" w14:textId="6E4FB7F8" w:rsidTr="00EB3CA6">
        <w:trPr>
          <w:trHeight w:val="377"/>
        </w:trPr>
        <w:tc>
          <w:tcPr>
            <w:tcW w:w="1237" w:type="dxa"/>
          </w:tcPr>
          <w:p w14:paraId="1DBF158A" w14:textId="47C9399B" w:rsidR="00790201" w:rsidRDefault="00790201" w:rsidP="00C9582D">
            <w:pPr>
              <w:pBdr>
                <w:top w:val="nil"/>
                <w:left w:val="nil"/>
                <w:bottom w:val="nil"/>
                <w:right w:val="nil"/>
                <w:between w:val="nil"/>
              </w:pBdr>
              <w:rPr>
                <w:b/>
              </w:rPr>
            </w:pPr>
            <w:r>
              <w:rPr>
                <w:b/>
              </w:rPr>
              <w:t>Cupo N°12</w:t>
            </w:r>
          </w:p>
        </w:tc>
        <w:tc>
          <w:tcPr>
            <w:tcW w:w="1843" w:type="dxa"/>
            <w:shd w:val="clear" w:color="auto" w:fill="auto"/>
          </w:tcPr>
          <w:p w14:paraId="46AA235A" w14:textId="7848161B" w:rsidR="00790201" w:rsidRPr="00EB3CA6" w:rsidRDefault="00790201" w:rsidP="00C9582D">
            <w:pPr>
              <w:pBdr>
                <w:top w:val="nil"/>
                <w:left w:val="nil"/>
                <w:bottom w:val="nil"/>
                <w:right w:val="nil"/>
                <w:between w:val="nil"/>
              </w:pBdr>
              <w:rPr>
                <w:b/>
              </w:rPr>
            </w:pPr>
            <w:r w:rsidRPr="00EB3CA6">
              <w:rPr>
                <w:b/>
              </w:rPr>
              <w:t xml:space="preserve">Gremios </w:t>
            </w:r>
          </w:p>
        </w:tc>
        <w:tc>
          <w:tcPr>
            <w:tcW w:w="2126" w:type="dxa"/>
          </w:tcPr>
          <w:p w14:paraId="081B13D5" w14:textId="2EA10F15" w:rsidR="00790201" w:rsidRDefault="00790201" w:rsidP="00671286">
            <w:pPr>
              <w:jc w:val="both"/>
              <w:rPr>
                <w:b/>
              </w:rPr>
            </w:pPr>
            <w:proofErr w:type="spellStart"/>
            <w:r>
              <w:rPr>
                <w:b/>
              </w:rPr>
              <w:t>Marko</w:t>
            </w:r>
            <w:proofErr w:type="spellEnd"/>
            <w:r>
              <w:rPr>
                <w:b/>
              </w:rPr>
              <w:t xml:space="preserve"> </w:t>
            </w:r>
            <w:proofErr w:type="spellStart"/>
            <w:r>
              <w:rPr>
                <w:b/>
              </w:rPr>
              <w:t>Razmilic</w:t>
            </w:r>
            <w:proofErr w:type="spellEnd"/>
          </w:p>
        </w:tc>
        <w:tc>
          <w:tcPr>
            <w:tcW w:w="3544" w:type="dxa"/>
          </w:tcPr>
          <w:p w14:paraId="11D48795" w14:textId="01D23F7D" w:rsidR="00790201" w:rsidRDefault="00790201" w:rsidP="00671286">
            <w:pPr>
              <w:jc w:val="both"/>
              <w:rPr>
                <w:b/>
              </w:rPr>
            </w:pPr>
            <w:r>
              <w:rPr>
                <w:b/>
              </w:rPr>
              <w:t xml:space="preserve">Presidente Asociación de Industriales </w:t>
            </w:r>
          </w:p>
        </w:tc>
        <w:tc>
          <w:tcPr>
            <w:tcW w:w="1159" w:type="dxa"/>
          </w:tcPr>
          <w:p w14:paraId="03519AA9" w14:textId="1298BB5E" w:rsidR="00790201" w:rsidRDefault="00EA7FDF" w:rsidP="00671286">
            <w:pPr>
              <w:jc w:val="both"/>
              <w:rPr>
                <w:b/>
              </w:rPr>
            </w:pPr>
            <w:r>
              <w:rPr>
                <w:b/>
              </w:rPr>
              <w:t>Si</w:t>
            </w:r>
          </w:p>
        </w:tc>
      </w:tr>
    </w:tbl>
    <w:p w14:paraId="3B4FDEEF" w14:textId="60F1A5F8" w:rsidR="00540AD5" w:rsidRDefault="00540AD5">
      <w:pPr>
        <w:spacing w:before="240" w:after="0"/>
        <w:jc w:val="both"/>
        <w:rPr>
          <w:b/>
          <w:color w:val="FF0000"/>
        </w:rPr>
      </w:pPr>
    </w:p>
    <w:p w14:paraId="3C078384" w14:textId="1F56A22E" w:rsidR="00635FBE" w:rsidRPr="00635FBE" w:rsidRDefault="00635FBE" w:rsidP="00635FBE">
      <w:pPr>
        <w:shd w:val="clear" w:color="auto" w:fill="D9E2F3"/>
        <w:ind w:left="1416" w:hanging="1416"/>
        <w:jc w:val="both"/>
        <w:rPr>
          <w:b/>
        </w:rPr>
      </w:pPr>
      <w:r>
        <w:rPr>
          <w:b/>
        </w:rPr>
        <w:t>ASISTENCIA DE INTEGRANTES CON DERECHO A V</w:t>
      </w:r>
      <w:r>
        <w:rPr>
          <w:b/>
        </w:rPr>
        <w:t>OZ</w:t>
      </w:r>
    </w:p>
    <w:p w14:paraId="397D61FA" w14:textId="63B3ECA6" w:rsidR="00C13B4E" w:rsidRPr="008A7FC2" w:rsidRDefault="00C13B4E">
      <w:pPr>
        <w:spacing w:before="240" w:after="0"/>
        <w:jc w:val="both"/>
        <w:rPr>
          <w:b/>
        </w:rPr>
      </w:pPr>
      <w:r w:rsidRPr="008A7FC2">
        <w:rPr>
          <w:b/>
        </w:rPr>
        <w:t>Equipo EMRA:</w:t>
      </w:r>
    </w:p>
    <w:tbl>
      <w:tblPr>
        <w:tblStyle w:val="Tablaconcuadrcula"/>
        <w:tblW w:w="10065" w:type="dxa"/>
        <w:tblInd w:w="-147" w:type="dxa"/>
        <w:tblLook w:val="04A0" w:firstRow="1" w:lastRow="0" w:firstColumn="1" w:lastColumn="0" w:noHBand="0" w:noVBand="1"/>
      </w:tblPr>
      <w:tblGrid>
        <w:gridCol w:w="3673"/>
        <w:gridCol w:w="1998"/>
        <w:gridCol w:w="3108"/>
        <w:gridCol w:w="1286"/>
      </w:tblGrid>
      <w:tr w:rsidR="008A7FC2" w:rsidRPr="008A7FC2" w14:paraId="6DF45DDD" w14:textId="77777777" w:rsidTr="00187CA8">
        <w:tc>
          <w:tcPr>
            <w:tcW w:w="3673" w:type="dxa"/>
          </w:tcPr>
          <w:p w14:paraId="77A69013" w14:textId="5A85896A" w:rsidR="008A7FC2" w:rsidRPr="008A7FC2" w:rsidRDefault="008A7FC2">
            <w:pPr>
              <w:spacing w:before="240"/>
              <w:jc w:val="both"/>
              <w:rPr>
                <w:b/>
              </w:rPr>
            </w:pPr>
            <w:r w:rsidRPr="008A7FC2">
              <w:rPr>
                <w:b/>
              </w:rPr>
              <w:t>FUNCION PERMANENTE</w:t>
            </w:r>
          </w:p>
        </w:tc>
        <w:tc>
          <w:tcPr>
            <w:tcW w:w="1998" w:type="dxa"/>
          </w:tcPr>
          <w:p w14:paraId="4BF221FC" w14:textId="46F0BF05" w:rsidR="008A7FC2" w:rsidRPr="008A7FC2" w:rsidRDefault="008A7FC2">
            <w:pPr>
              <w:spacing w:before="240"/>
              <w:jc w:val="both"/>
              <w:rPr>
                <w:b/>
              </w:rPr>
            </w:pPr>
            <w:r w:rsidRPr="008A7FC2">
              <w:rPr>
                <w:b/>
              </w:rPr>
              <w:t>NOMBRE</w:t>
            </w:r>
          </w:p>
        </w:tc>
        <w:tc>
          <w:tcPr>
            <w:tcW w:w="3108" w:type="dxa"/>
          </w:tcPr>
          <w:p w14:paraId="230EAEC5" w14:textId="570A0DCF" w:rsidR="008A7FC2" w:rsidRPr="008A7FC2" w:rsidRDefault="008A7FC2">
            <w:pPr>
              <w:spacing w:before="240"/>
              <w:jc w:val="both"/>
              <w:rPr>
                <w:b/>
              </w:rPr>
            </w:pPr>
          </w:p>
        </w:tc>
        <w:tc>
          <w:tcPr>
            <w:tcW w:w="1286" w:type="dxa"/>
          </w:tcPr>
          <w:p w14:paraId="05537677" w14:textId="5D4668F1" w:rsidR="008A7FC2" w:rsidRPr="008A7FC2" w:rsidRDefault="008A7FC2">
            <w:pPr>
              <w:spacing w:before="240"/>
              <w:jc w:val="both"/>
              <w:rPr>
                <w:b/>
              </w:rPr>
            </w:pPr>
            <w:r w:rsidRPr="008A7FC2">
              <w:rPr>
                <w:b/>
              </w:rPr>
              <w:t>ASISTENCIA</w:t>
            </w:r>
          </w:p>
        </w:tc>
      </w:tr>
      <w:tr w:rsidR="00DC193E" w:rsidRPr="008A7FC2" w14:paraId="3827DB2E" w14:textId="77777777" w:rsidTr="00187CA8">
        <w:tc>
          <w:tcPr>
            <w:tcW w:w="3673" w:type="dxa"/>
          </w:tcPr>
          <w:p w14:paraId="12C0E2BD" w14:textId="23CFAAB6" w:rsidR="00DC193E" w:rsidRPr="008A7FC2" w:rsidRDefault="00DC193E" w:rsidP="00BC3C2B">
            <w:pPr>
              <w:spacing w:before="240"/>
              <w:jc w:val="both"/>
              <w:rPr>
                <w:b/>
              </w:rPr>
            </w:pPr>
            <w:bookmarkStart w:id="2" w:name="_Hlk198633048"/>
            <w:r>
              <w:rPr>
                <w:b/>
              </w:rPr>
              <w:t xml:space="preserve">Encargada </w:t>
            </w:r>
            <w:r w:rsidR="00D059A3">
              <w:rPr>
                <w:b/>
              </w:rPr>
              <w:t>secretaria ejecutiva</w:t>
            </w:r>
            <w:r>
              <w:rPr>
                <w:b/>
              </w:rPr>
              <w:t xml:space="preserve"> </w:t>
            </w:r>
            <w:bookmarkEnd w:id="2"/>
            <w:r>
              <w:rPr>
                <w:b/>
              </w:rPr>
              <w:t>EMRA 2023-2050</w:t>
            </w:r>
          </w:p>
        </w:tc>
        <w:tc>
          <w:tcPr>
            <w:tcW w:w="1998" w:type="dxa"/>
          </w:tcPr>
          <w:p w14:paraId="0CC722B0" w14:textId="5224FBF7" w:rsidR="00DC193E" w:rsidRPr="008A7FC2" w:rsidRDefault="00DC193E" w:rsidP="00BC3C2B">
            <w:pPr>
              <w:spacing w:before="240"/>
              <w:jc w:val="both"/>
              <w:rPr>
                <w:b/>
              </w:rPr>
            </w:pPr>
            <w:r>
              <w:rPr>
                <w:b/>
              </w:rPr>
              <w:t xml:space="preserve">Gabriela Gómez </w:t>
            </w:r>
          </w:p>
        </w:tc>
        <w:tc>
          <w:tcPr>
            <w:tcW w:w="3108" w:type="dxa"/>
          </w:tcPr>
          <w:p w14:paraId="4E8A6BFD" w14:textId="0DD80B98" w:rsidR="00DC193E" w:rsidRPr="008A7FC2" w:rsidRDefault="00DC193E" w:rsidP="00BC3C2B">
            <w:pPr>
              <w:spacing w:before="240"/>
              <w:jc w:val="both"/>
              <w:rPr>
                <w:b/>
              </w:rPr>
            </w:pPr>
            <w:r>
              <w:rPr>
                <w:b/>
              </w:rPr>
              <w:t>Profesional Planta Gobierno Regional Antofagasta</w:t>
            </w:r>
          </w:p>
        </w:tc>
        <w:tc>
          <w:tcPr>
            <w:tcW w:w="1286" w:type="dxa"/>
          </w:tcPr>
          <w:p w14:paraId="2F5DAFA3" w14:textId="34417B1F" w:rsidR="00DC193E" w:rsidRPr="008A7FC2" w:rsidRDefault="00DC193E" w:rsidP="00BC3C2B">
            <w:pPr>
              <w:spacing w:before="240"/>
              <w:jc w:val="both"/>
              <w:rPr>
                <w:b/>
              </w:rPr>
            </w:pPr>
            <w:r>
              <w:rPr>
                <w:b/>
              </w:rPr>
              <w:t>Si</w:t>
            </w:r>
          </w:p>
        </w:tc>
      </w:tr>
      <w:tr w:rsidR="00DC193E" w:rsidRPr="008A7FC2" w14:paraId="44F33A01" w14:textId="77777777" w:rsidTr="00187CA8">
        <w:tc>
          <w:tcPr>
            <w:tcW w:w="3673" w:type="dxa"/>
          </w:tcPr>
          <w:p w14:paraId="347EE966" w14:textId="77566974" w:rsidR="00DC193E" w:rsidRPr="008A7FC2" w:rsidRDefault="00DC193E" w:rsidP="00BC3C2B">
            <w:pPr>
              <w:spacing w:before="240"/>
              <w:jc w:val="both"/>
              <w:rPr>
                <w:b/>
              </w:rPr>
            </w:pPr>
            <w:r w:rsidRPr="008A7FC2">
              <w:rPr>
                <w:b/>
              </w:rPr>
              <w:t xml:space="preserve">Asesor GORE </w:t>
            </w:r>
          </w:p>
        </w:tc>
        <w:tc>
          <w:tcPr>
            <w:tcW w:w="1998" w:type="dxa"/>
          </w:tcPr>
          <w:p w14:paraId="03CCB5C4" w14:textId="33DE80E1" w:rsidR="00DC193E" w:rsidRPr="008A7FC2" w:rsidRDefault="00DC193E" w:rsidP="00BC3C2B">
            <w:pPr>
              <w:spacing w:before="240"/>
              <w:jc w:val="both"/>
              <w:rPr>
                <w:b/>
              </w:rPr>
            </w:pPr>
            <w:r w:rsidRPr="008A7FC2">
              <w:rPr>
                <w:b/>
              </w:rPr>
              <w:t>Cristian Rodríguez</w:t>
            </w:r>
          </w:p>
        </w:tc>
        <w:tc>
          <w:tcPr>
            <w:tcW w:w="3108" w:type="dxa"/>
          </w:tcPr>
          <w:p w14:paraId="5F65CD29" w14:textId="666861E9" w:rsidR="00DC193E" w:rsidRPr="008A7FC2" w:rsidRDefault="00DC193E" w:rsidP="00BC3C2B">
            <w:pPr>
              <w:spacing w:before="240"/>
              <w:jc w:val="both"/>
              <w:rPr>
                <w:b/>
              </w:rPr>
            </w:pPr>
            <w:r w:rsidRPr="008A7FC2">
              <w:rPr>
                <w:b/>
              </w:rPr>
              <w:t>Director IPP UCN</w:t>
            </w:r>
          </w:p>
        </w:tc>
        <w:tc>
          <w:tcPr>
            <w:tcW w:w="1286" w:type="dxa"/>
          </w:tcPr>
          <w:p w14:paraId="5F7C7722" w14:textId="01839BC8" w:rsidR="00DC193E" w:rsidRPr="008A7FC2" w:rsidRDefault="00DC193E" w:rsidP="00BC3C2B">
            <w:pPr>
              <w:spacing w:before="240"/>
              <w:jc w:val="both"/>
              <w:rPr>
                <w:b/>
              </w:rPr>
            </w:pPr>
            <w:r w:rsidRPr="008A7FC2">
              <w:rPr>
                <w:b/>
              </w:rPr>
              <w:t xml:space="preserve">Si </w:t>
            </w:r>
          </w:p>
        </w:tc>
      </w:tr>
      <w:tr w:rsidR="00DC193E" w:rsidRPr="008A7FC2" w14:paraId="0DD49B4B" w14:textId="77777777" w:rsidTr="00187CA8">
        <w:tc>
          <w:tcPr>
            <w:tcW w:w="3673" w:type="dxa"/>
            <w:shd w:val="clear" w:color="auto" w:fill="auto"/>
          </w:tcPr>
          <w:p w14:paraId="3EE4868B" w14:textId="6FCEA433" w:rsidR="00DC193E" w:rsidRPr="008A7FC2" w:rsidRDefault="00DC193E" w:rsidP="00BC3C2B">
            <w:pPr>
              <w:spacing w:before="240"/>
              <w:jc w:val="both"/>
              <w:rPr>
                <w:b/>
              </w:rPr>
            </w:pPr>
            <w:r>
              <w:rPr>
                <w:b/>
              </w:rPr>
              <w:t>Secretaria Técnica (apoyo operativo)</w:t>
            </w:r>
          </w:p>
        </w:tc>
        <w:tc>
          <w:tcPr>
            <w:tcW w:w="1998" w:type="dxa"/>
          </w:tcPr>
          <w:p w14:paraId="600A572A" w14:textId="026C7487" w:rsidR="00DC193E" w:rsidRPr="008A7FC2" w:rsidRDefault="00DC193E" w:rsidP="00BC3C2B">
            <w:pPr>
              <w:spacing w:before="240"/>
              <w:jc w:val="both"/>
              <w:rPr>
                <w:b/>
              </w:rPr>
            </w:pPr>
            <w:r w:rsidRPr="008A7FC2">
              <w:rPr>
                <w:b/>
              </w:rPr>
              <w:t>Orlando Gahona</w:t>
            </w:r>
          </w:p>
        </w:tc>
        <w:tc>
          <w:tcPr>
            <w:tcW w:w="3108" w:type="dxa"/>
          </w:tcPr>
          <w:p w14:paraId="07BEC9D7" w14:textId="7617CE5C" w:rsidR="00DC193E" w:rsidRPr="008A7FC2" w:rsidRDefault="00DC193E" w:rsidP="00BC3C2B">
            <w:pPr>
              <w:spacing w:before="240"/>
              <w:jc w:val="both"/>
              <w:rPr>
                <w:b/>
              </w:rPr>
            </w:pPr>
            <w:r w:rsidRPr="008A7FC2">
              <w:rPr>
                <w:b/>
              </w:rPr>
              <w:t>Gerente General Clúster Minero</w:t>
            </w:r>
          </w:p>
        </w:tc>
        <w:tc>
          <w:tcPr>
            <w:tcW w:w="1286" w:type="dxa"/>
          </w:tcPr>
          <w:p w14:paraId="3D51FFF1" w14:textId="5D89D1C0" w:rsidR="00DC193E" w:rsidRPr="008A7FC2" w:rsidRDefault="00DC193E" w:rsidP="00BC3C2B">
            <w:pPr>
              <w:spacing w:before="240"/>
              <w:jc w:val="both"/>
              <w:rPr>
                <w:b/>
              </w:rPr>
            </w:pPr>
            <w:r w:rsidRPr="008A7FC2">
              <w:rPr>
                <w:b/>
              </w:rPr>
              <w:t>Si</w:t>
            </w:r>
          </w:p>
        </w:tc>
      </w:tr>
    </w:tbl>
    <w:p w14:paraId="5DB6F3B7" w14:textId="77777777" w:rsidR="00E87FB0" w:rsidRDefault="00E87FB0">
      <w:pPr>
        <w:jc w:val="both"/>
        <w:rPr>
          <w:b/>
          <w:color w:val="FF0000"/>
        </w:rPr>
      </w:pPr>
    </w:p>
    <w:p w14:paraId="1B6BCC53" w14:textId="4B8EB689" w:rsidR="00E87FB0" w:rsidRPr="00187CA8" w:rsidRDefault="00C13B4E">
      <w:pPr>
        <w:jc w:val="both"/>
        <w:rPr>
          <w:b/>
        </w:rPr>
      </w:pPr>
      <w:r w:rsidRPr="00187CA8">
        <w:rPr>
          <w:b/>
        </w:rPr>
        <w:t>Invitados</w:t>
      </w:r>
      <w:r w:rsidR="00E87FB0" w:rsidRPr="00187CA8">
        <w:rPr>
          <w:b/>
        </w:rPr>
        <w:t xml:space="preserve"> por secretaria ejecutiva</w:t>
      </w:r>
      <w:r w:rsidR="008A7FC2" w:rsidRPr="00187CA8">
        <w:rPr>
          <w:b/>
        </w:rPr>
        <w:t xml:space="preserve"> a esta sesión:</w:t>
      </w:r>
    </w:p>
    <w:tbl>
      <w:tblPr>
        <w:tblStyle w:val="Tablaconcuadrcula"/>
        <w:tblW w:w="10065" w:type="dxa"/>
        <w:tblInd w:w="-147" w:type="dxa"/>
        <w:tblLook w:val="04A0" w:firstRow="1" w:lastRow="0" w:firstColumn="1" w:lastColumn="0" w:noHBand="0" w:noVBand="1"/>
      </w:tblPr>
      <w:tblGrid>
        <w:gridCol w:w="709"/>
        <w:gridCol w:w="2050"/>
        <w:gridCol w:w="6030"/>
        <w:gridCol w:w="1276"/>
      </w:tblGrid>
      <w:tr w:rsidR="00187CA8" w:rsidRPr="00187CA8" w14:paraId="3DC1BBAD" w14:textId="77777777" w:rsidTr="00635FBE">
        <w:tc>
          <w:tcPr>
            <w:tcW w:w="709" w:type="dxa"/>
          </w:tcPr>
          <w:p w14:paraId="527720A7" w14:textId="1A77C32D" w:rsidR="008A7FC2" w:rsidRPr="00187CA8" w:rsidRDefault="008A7FC2" w:rsidP="00EA4CF9">
            <w:pPr>
              <w:jc w:val="both"/>
              <w:rPr>
                <w:b/>
              </w:rPr>
            </w:pPr>
            <w:proofErr w:type="spellStart"/>
            <w:r w:rsidRPr="00187CA8">
              <w:rPr>
                <w:b/>
              </w:rPr>
              <w:t>N°</w:t>
            </w:r>
            <w:proofErr w:type="spellEnd"/>
          </w:p>
        </w:tc>
        <w:tc>
          <w:tcPr>
            <w:tcW w:w="2050" w:type="dxa"/>
          </w:tcPr>
          <w:p w14:paraId="21FC78E8" w14:textId="53F7F6BC" w:rsidR="008A7FC2" w:rsidRPr="00187CA8" w:rsidRDefault="008A7FC2" w:rsidP="00EA4CF9">
            <w:pPr>
              <w:jc w:val="both"/>
              <w:rPr>
                <w:b/>
              </w:rPr>
            </w:pPr>
            <w:r w:rsidRPr="00187CA8">
              <w:rPr>
                <w:b/>
              </w:rPr>
              <w:t>NOMBRE</w:t>
            </w:r>
          </w:p>
        </w:tc>
        <w:tc>
          <w:tcPr>
            <w:tcW w:w="6030" w:type="dxa"/>
          </w:tcPr>
          <w:p w14:paraId="3F2C80E2" w14:textId="74528295" w:rsidR="008A7FC2" w:rsidRPr="00187CA8" w:rsidRDefault="008A7FC2" w:rsidP="00EA4CF9">
            <w:pPr>
              <w:jc w:val="both"/>
              <w:rPr>
                <w:b/>
              </w:rPr>
            </w:pPr>
            <w:r w:rsidRPr="00187CA8">
              <w:rPr>
                <w:b/>
              </w:rPr>
              <w:t>INSTITUCION</w:t>
            </w:r>
          </w:p>
        </w:tc>
        <w:tc>
          <w:tcPr>
            <w:tcW w:w="1276" w:type="dxa"/>
          </w:tcPr>
          <w:p w14:paraId="29592C41" w14:textId="0C7F1605" w:rsidR="008A7FC2" w:rsidRPr="00187CA8" w:rsidRDefault="008A7FC2" w:rsidP="00EA4CF9">
            <w:pPr>
              <w:jc w:val="both"/>
              <w:rPr>
                <w:b/>
              </w:rPr>
            </w:pPr>
            <w:r w:rsidRPr="00187CA8">
              <w:rPr>
                <w:b/>
              </w:rPr>
              <w:t>Asistencia</w:t>
            </w:r>
          </w:p>
        </w:tc>
      </w:tr>
      <w:tr w:rsidR="00187CA8" w:rsidRPr="00187CA8" w14:paraId="5F2234FE" w14:textId="77777777" w:rsidTr="00635FBE">
        <w:tc>
          <w:tcPr>
            <w:tcW w:w="709" w:type="dxa"/>
          </w:tcPr>
          <w:p w14:paraId="7B5FC81A" w14:textId="54C24146" w:rsidR="008A7FC2" w:rsidRPr="00187CA8" w:rsidRDefault="00120ECC" w:rsidP="00EA4CF9">
            <w:pPr>
              <w:jc w:val="both"/>
              <w:rPr>
                <w:b/>
              </w:rPr>
            </w:pPr>
            <w:r w:rsidRPr="00187CA8">
              <w:rPr>
                <w:b/>
              </w:rPr>
              <w:t>1</w:t>
            </w:r>
          </w:p>
        </w:tc>
        <w:tc>
          <w:tcPr>
            <w:tcW w:w="2050" w:type="dxa"/>
          </w:tcPr>
          <w:p w14:paraId="248C75AC" w14:textId="6EC1A7F2" w:rsidR="008A7FC2" w:rsidRPr="00187CA8" w:rsidRDefault="008A7FC2" w:rsidP="00EA4CF9">
            <w:pPr>
              <w:jc w:val="both"/>
              <w:rPr>
                <w:b/>
              </w:rPr>
            </w:pPr>
            <w:r w:rsidRPr="00187CA8">
              <w:rPr>
                <w:b/>
              </w:rPr>
              <w:t>Tomas Ballestero</w:t>
            </w:r>
          </w:p>
        </w:tc>
        <w:tc>
          <w:tcPr>
            <w:tcW w:w="6030" w:type="dxa"/>
          </w:tcPr>
          <w:p w14:paraId="3B8B1470" w14:textId="3ACDF8EB" w:rsidR="008A7FC2" w:rsidRPr="00187CA8" w:rsidRDefault="008A7FC2" w:rsidP="00EA4CF9">
            <w:pPr>
              <w:jc w:val="both"/>
              <w:rPr>
                <w:b/>
              </w:rPr>
            </w:pPr>
            <w:bookmarkStart w:id="3" w:name="_Hlk198633821"/>
            <w:r w:rsidRPr="00187CA8">
              <w:rPr>
                <w:b/>
              </w:rPr>
              <w:t>Servicio de Evaluación Ambiental</w:t>
            </w:r>
            <w:bookmarkEnd w:id="3"/>
          </w:p>
        </w:tc>
        <w:tc>
          <w:tcPr>
            <w:tcW w:w="1276" w:type="dxa"/>
          </w:tcPr>
          <w:p w14:paraId="619BD511" w14:textId="0C643535" w:rsidR="008A7FC2" w:rsidRPr="00187CA8" w:rsidRDefault="008A7FC2" w:rsidP="00EA4CF9">
            <w:pPr>
              <w:jc w:val="both"/>
              <w:rPr>
                <w:b/>
              </w:rPr>
            </w:pPr>
            <w:r w:rsidRPr="00187CA8">
              <w:rPr>
                <w:b/>
              </w:rPr>
              <w:t>No</w:t>
            </w:r>
          </w:p>
        </w:tc>
      </w:tr>
      <w:tr w:rsidR="00187CA8" w:rsidRPr="00187CA8" w14:paraId="2C175B63" w14:textId="77777777" w:rsidTr="00635FBE">
        <w:tc>
          <w:tcPr>
            <w:tcW w:w="709" w:type="dxa"/>
          </w:tcPr>
          <w:p w14:paraId="54C958D1" w14:textId="3B4EF060" w:rsidR="00EB3CA6" w:rsidRPr="00187CA8" w:rsidRDefault="00120ECC" w:rsidP="00EB3CA6">
            <w:pPr>
              <w:jc w:val="both"/>
              <w:rPr>
                <w:b/>
              </w:rPr>
            </w:pPr>
            <w:r w:rsidRPr="00187CA8">
              <w:rPr>
                <w:b/>
              </w:rPr>
              <w:t>2</w:t>
            </w:r>
          </w:p>
        </w:tc>
        <w:tc>
          <w:tcPr>
            <w:tcW w:w="2050" w:type="dxa"/>
          </w:tcPr>
          <w:p w14:paraId="4B6122A4" w14:textId="130B30C5" w:rsidR="00EB3CA6" w:rsidRPr="00187CA8" w:rsidRDefault="00EB3CA6" w:rsidP="00EB3CA6">
            <w:pPr>
              <w:jc w:val="both"/>
              <w:rPr>
                <w:b/>
              </w:rPr>
            </w:pPr>
            <w:r w:rsidRPr="00187CA8">
              <w:rPr>
                <w:b/>
              </w:rPr>
              <w:t>Carlos Silva</w:t>
            </w:r>
          </w:p>
        </w:tc>
        <w:tc>
          <w:tcPr>
            <w:tcW w:w="6030" w:type="dxa"/>
          </w:tcPr>
          <w:p w14:paraId="687AC9D0" w14:textId="2F5AA213" w:rsidR="00EB3CA6" w:rsidRPr="00187CA8" w:rsidRDefault="00EB3CA6" w:rsidP="00EB3CA6">
            <w:pPr>
              <w:jc w:val="both"/>
              <w:rPr>
                <w:b/>
              </w:rPr>
            </w:pPr>
            <w:r w:rsidRPr="00187CA8">
              <w:rPr>
                <w:b/>
              </w:rPr>
              <w:t>Representante Ministerio Minería</w:t>
            </w:r>
          </w:p>
        </w:tc>
        <w:tc>
          <w:tcPr>
            <w:tcW w:w="1276" w:type="dxa"/>
          </w:tcPr>
          <w:p w14:paraId="499D2167" w14:textId="430888B2" w:rsidR="00EB3CA6" w:rsidRPr="00187CA8" w:rsidRDefault="00EB3CA6" w:rsidP="00EB3CA6">
            <w:pPr>
              <w:jc w:val="both"/>
              <w:rPr>
                <w:b/>
              </w:rPr>
            </w:pPr>
            <w:r w:rsidRPr="00187CA8">
              <w:rPr>
                <w:b/>
              </w:rPr>
              <w:t>Si/Online</w:t>
            </w:r>
          </w:p>
        </w:tc>
      </w:tr>
      <w:tr w:rsidR="00E92DE4" w:rsidRPr="00187CA8" w14:paraId="4C35C6B7" w14:textId="77777777" w:rsidTr="00635FBE">
        <w:tc>
          <w:tcPr>
            <w:tcW w:w="709" w:type="dxa"/>
          </w:tcPr>
          <w:p w14:paraId="7B295DE1" w14:textId="2525B738" w:rsidR="00E92DE4" w:rsidRPr="00187CA8" w:rsidRDefault="00E92DE4" w:rsidP="00EB3CA6">
            <w:pPr>
              <w:jc w:val="both"/>
              <w:rPr>
                <w:b/>
              </w:rPr>
            </w:pPr>
            <w:r>
              <w:rPr>
                <w:b/>
              </w:rPr>
              <w:t>3</w:t>
            </w:r>
          </w:p>
        </w:tc>
        <w:tc>
          <w:tcPr>
            <w:tcW w:w="2050" w:type="dxa"/>
          </w:tcPr>
          <w:p w14:paraId="7D037CBE" w14:textId="4310F201" w:rsidR="00E92DE4" w:rsidRPr="00E92DE4" w:rsidRDefault="00E92DE4" w:rsidP="00EB3CA6">
            <w:pPr>
              <w:jc w:val="both"/>
              <w:rPr>
                <w:b/>
                <w:bCs/>
              </w:rPr>
            </w:pPr>
            <w:r w:rsidRPr="00E92DE4">
              <w:rPr>
                <w:b/>
                <w:bCs/>
              </w:rPr>
              <w:t xml:space="preserve">Arlene </w:t>
            </w:r>
            <w:proofErr w:type="spellStart"/>
            <w:r w:rsidRPr="00E92DE4">
              <w:rPr>
                <w:b/>
                <w:bCs/>
              </w:rPr>
              <w:t>Ebensperger</w:t>
            </w:r>
            <w:proofErr w:type="spellEnd"/>
          </w:p>
        </w:tc>
        <w:tc>
          <w:tcPr>
            <w:tcW w:w="6030" w:type="dxa"/>
          </w:tcPr>
          <w:p w14:paraId="09D5768B" w14:textId="5FDB4EDD" w:rsidR="00E92DE4" w:rsidRPr="00E92DE4" w:rsidRDefault="00E92DE4" w:rsidP="00EB3CA6">
            <w:pPr>
              <w:jc w:val="both"/>
              <w:rPr>
                <w:b/>
                <w:bCs/>
              </w:rPr>
            </w:pPr>
            <w:r w:rsidRPr="00E92DE4">
              <w:rPr>
                <w:b/>
                <w:bCs/>
              </w:rPr>
              <w:t>Representante del Ministerio de Minería en materias de Litio</w:t>
            </w:r>
          </w:p>
        </w:tc>
        <w:tc>
          <w:tcPr>
            <w:tcW w:w="1276" w:type="dxa"/>
          </w:tcPr>
          <w:p w14:paraId="5D316D2A" w14:textId="383F3328" w:rsidR="00E92DE4" w:rsidRPr="00187CA8" w:rsidRDefault="00E92DE4" w:rsidP="00EB3CA6">
            <w:pPr>
              <w:jc w:val="both"/>
              <w:rPr>
                <w:b/>
              </w:rPr>
            </w:pPr>
            <w:r w:rsidRPr="00E92DE4">
              <w:rPr>
                <w:b/>
              </w:rPr>
              <w:t>Si/Online</w:t>
            </w:r>
          </w:p>
        </w:tc>
      </w:tr>
      <w:tr w:rsidR="00187CA8" w:rsidRPr="00187CA8" w14:paraId="49559A9B" w14:textId="77777777" w:rsidTr="00635FBE">
        <w:tc>
          <w:tcPr>
            <w:tcW w:w="709" w:type="dxa"/>
          </w:tcPr>
          <w:p w14:paraId="2CC22AB9" w14:textId="21197B64" w:rsidR="00EB3CA6" w:rsidRPr="00187CA8" w:rsidRDefault="00E92DE4" w:rsidP="00EB3CA6">
            <w:pPr>
              <w:jc w:val="both"/>
              <w:rPr>
                <w:b/>
              </w:rPr>
            </w:pPr>
            <w:r>
              <w:rPr>
                <w:b/>
              </w:rPr>
              <w:t>4</w:t>
            </w:r>
          </w:p>
        </w:tc>
        <w:tc>
          <w:tcPr>
            <w:tcW w:w="2050" w:type="dxa"/>
          </w:tcPr>
          <w:p w14:paraId="282E3A3D" w14:textId="45F65A07" w:rsidR="00EB3CA6" w:rsidRPr="00187CA8" w:rsidRDefault="00EB3CA6" w:rsidP="00EB3CA6">
            <w:pPr>
              <w:jc w:val="both"/>
              <w:rPr>
                <w:b/>
              </w:rPr>
            </w:pPr>
            <w:r w:rsidRPr="00187CA8">
              <w:rPr>
                <w:b/>
              </w:rPr>
              <w:t xml:space="preserve">Dafne Pino </w:t>
            </w:r>
          </w:p>
        </w:tc>
        <w:tc>
          <w:tcPr>
            <w:tcW w:w="6030" w:type="dxa"/>
          </w:tcPr>
          <w:p w14:paraId="2FEDC0F7" w14:textId="16E885A7" w:rsidR="00EB3CA6" w:rsidRPr="00187CA8" w:rsidRDefault="00EB3CA6" w:rsidP="00EB3CA6">
            <w:pPr>
              <w:jc w:val="both"/>
              <w:rPr>
                <w:b/>
              </w:rPr>
            </w:pPr>
            <w:r w:rsidRPr="00187CA8">
              <w:rPr>
                <w:b/>
              </w:rPr>
              <w:t>Seremi (S) de Minería</w:t>
            </w:r>
          </w:p>
        </w:tc>
        <w:tc>
          <w:tcPr>
            <w:tcW w:w="1276" w:type="dxa"/>
          </w:tcPr>
          <w:p w14:paraId="4F10A1B1" w14:textId="4B258188" w:rsidR="00EB3CA6" w:rsidRPr="00187CA8" w:rsidRDefault="00EB3CA6" w:rsidP="00EB3CA6">
            <w:pPr>
              <w:jc w:val="both"/>
              <w:rPr>
                <w:b/>
              </w:rPr>
            </w:pPr>
            <w:r w:rsidRPr="00187CA8">
              <w:rPr>
                <w:b/>
              </w:rPr>
              <w:t>Si</w:t>
            </w:r>
          </w:p>
        </w:tc>
      </w:tr>
      <w:tr w:rsidR="00187CA8" w:rsidRPr="00187CA8" w14:paraId="0925F3F7" w14:textId="77777777" w:rsidTr="00635FBE">
        <w:tc>
          <w:tcPr>
            <w:tcW w:w="709" w:type="dxa"/>
          </w:tcPr>
          <w:p w14:paraId="17F72DC0" w14:textId="2557B03B" w:rsidR="00EB3CA6" w:rsidRPr="00187CA8" w:rsidRDefault="00E92DE4" w:rsidP="00EB3CA6">
            <w:pPr>
              <w:jc w:val="both"/>
              <w:rPr>
                <w:b/>
              </w:rPr>
            </w:pPr>
            <w:r>
              <w:rPr>
                <w:b/>
              </w:rPr>
              <w:t>5</w:t>
            </w:r>
          </w:p>
        </w:tc>
        <w:tc>
          <w:tcPr>
            <w:tcW w:w="2050" w:type="dxa"/>
          </w:tcPr>
          <w:p w14:paraId="256089C4" w14:textId="1467D031" w:rsidR="00EB3CA6" w:rsidRPr="00187CA8" w:rsidRDefault="00EB3CA6" w:rsidP="00EB3CA6">
            <w:pPr>
              <w:jc w:val="both"/>
              <w:rPr>
                <w:b/>
              </w:rPr>
            </w:pPr>
            <w:r w:rsidRPr="00187CA8">
              <w:rPr>
                <w:b/>
              </w:rPr>
              <w:t>Adriana Rivera</w:t>
            </w:r>
          </w:p>
        </w:tc>
        <w:tc>
          <w:tcPr>
            <w:tcW w:w="6030" w:type="dxa"/>
          </w:tcPr>
          <w:p w14:paraId="00A2EAF5" w14:textId="6DAA937B" w:rsidR="00EB3CA6" w:rsidRPr="00187CA8" w:rsidRDefault="00EB3CA6" w:rsidP="00EB3CA6">
            <w:pPr>
              <w:jc w:val="both"/>
              <w:rPr>
                <w:b/>
              </w:rPr>
            </w:pPr>
            <w:r w:rsidRPr="00187CA8">
              <w:rPr>
                <w:b/>
              </w:rPr>
              <w:t>Alcaldesa Sierra Gorda</w:t>
            </w:r>
          </w:p>
        </w:tc>
        <w:tc>
          <w:tcPr>
            <w:tcW w:w="1276" w:type="dxa"/>
          </w:tcPr>
          <w:p w14:paraId="051C6212" w14:textId="78E717A5" w:rsidR="00EB3CA6" w:rsidRPr="00187CA8" w:rsidRDefault="00EB3CA6" w:rsidP="00EB3CA6">
            <w:pPr>
              <w:jc w:val="both"/>
              <w:rPr>
                <w:b/>
              </w:rPr>
            </w:pPr>
            <w:r w:rsidRPr="00187CA8">
              <w:rPr>
                <w:b/>
              </w:rPr>
              <w:t>Si</w:t>
            </w:r>
          </w:p>
        </w:tc>
      </w:tr>
      <w:tr w:rsidR="00187CA8" w:rsidRPr="00187CA8" w14:paraId="54C24146" w14:textId="77777777" w:rsidTr="00635FBE">
        <w:tc>
          <w:tcPr>
            <w:tcW w:w="709" w:type="dxa"/>
          </w:tcPr>
          <w:p w14:paraId="08B0DB96" w14:textId="0461C1A5" w:rsidR="00EB3CA6" w:rsidRPr="00187CA8" w:rsidRDefault="00E92DE4" w:rsidP="00EB3CA6">
            <w:pPr>
              <w:jc w:val="both"/>
              <w:rPr>
                <w:b/>
              </w:rPr>
            </w:pPr>
            <w:r>
              <w:rPr>
                <w:b/>
              </w:rPr>
              <w:t>6</w:t>
            </w:r>
          </w:p>
        </w:tc>
        <w:tc>
          <w:tcPr>
            <w:tcW w:w="2050" w:type="dxa"/>
          </w:tcPr>
          <w:p w14:paraId="0EB56CBF" w14:textId="5201B2AE" w:rsidR="00EB3CA6" w:rsidRPr="00187CA8" w:rsidRDefault="00EB3CA6" w:rsidP="00EB3CA6">
            <w:pPr>
              <w:jc w:val="both"/>
              <w:rPr>
                <w:b/>
              </w:rPr>
            </w:pPr>
            <w:r w:rsidRPr="00187CA8">
              <w:rPr>
                <w:b/>
              </w:rPr>
              <w:t>Andrea Merino</w:t>
            </w:r>
          </w:p>
        </w:tc>
        <w:tc>
          <w:tcPr>
            <w:tcW w:w="6030" w:type="dxa"/>
          </w:tcPr>
          <w:p w14:paraId="03E4C045" w14:textId="2630A8F6" w:rsidR="00EB3CA6" w:rsidRPr="00187CA8" w:rsidRDefault="00EB3CA6" w:rsidP="00EB3CA6">
            <w:pPr>
              <w:jc w:val="both"/>
              <w:rPr>
                <w:b/>
              </w:rPr>
            </w:pPr>
            <w:r w:rsidRPr="00187CA8">
              <w:rPr>
                <w:b/>
              </w:rPr>
              <w:t>Presidenta Comisión OE5 y Consejera Regional</w:t>
            </w:r>
          </w:p>
        </w:tc>
        <w:tc>
          <w:tcPr>
            <w:tcW w:w="1276" w:type="dxa"/>
          </w:tcPr>
          <w:p w14:paraId="79B0C212" w14:textId="0AC06C6F" w:rsidR="00EB3CA6" w:rsidRPr="00187CA8" w:rsidRDefault="00EB3CA6" w:rsidP="00EB3CA6">
            <w:pPr>
              <w:jc w:val="both"/>
              <w:rPr>
                <w:b/>
              </w:rPr>
            </w:pPr>
            <w:r w:rsidRPr="00187CA8">
              <w:rPr>
                <w:b/>
              </w:rPr>
              <w:t>Si</w:t>
            </w:r>
          </w:p>
        </w:tc>
      </w:tr>
      <w:tr w:rsidR="00187CA8" w:rsidRPr="00187CA8" w14:paraId="70080276" w14:textId="77777777" w:rsidTr="00635FBE">
        <w:tc>
          <w:tcPr>
            <w:tcW w:w="709" w:type="dxa"/>
          </w:tcPr>
          <w:p w14:paraId="4D2F7955" w14:textId="23C75E06" w:rsidR="00EB3CA6" w:rsidRPr="00187CA8" w:rsidRDefault="00E92DE4" w:rsidP="00EB3CA6">
            <w:pPr>
              <w:jc w:val="both"/>
              <w:rPr>
                <w:b/>
              </w:rPr>
            </w:pPr>
            <w:r>
              <w:rPr>
                <w:b/>
              </w:rPr>
              <w:t>7</w:t>
            </w:r>
          </w:p>
        </w:tc>
        <w:tc>
          <w:tcPr>
            <w:tcW w:w="2050" w:type="dxa"/>
          </w:tcPr>
          <w:p w14:paraId="2D0EC002" w14:textId="5A8C3B28" w:rsidR="00EB3CA6" w:rsidRPr="00187CA8" w:rsidRDefault="00EB3CA6" w:rsidP="00EB3CA6">
            <w:pPr>
              <w:jc w:val="both"/>
              <w:rPr>
                <w:b/>
              </w:rPr>
            </w:pPr>
            <w:r w:rsidRPr="00187CA8">
              <w:rPr>
                <w:b/>
              </w:rPr>
              <w:t>Nancy Pérez</w:t>
            </w:r>
          </w:p>
        </w:tc>
        <w:tc>
          <w:tcPr>
            <w:tcW w:w="6030" w:type="dxa"/>
          </w:tcPr>
          <w:p w14:paraId="314E8E44" w14:textId="50C661E5" w:rsidR="00EB3CA6" w:rsidRPr="00187CA8" w:rsidRDefault="00EB3CA6" w:rsidP="00EB3CA6">
            <w:pPr>
              <w:jc w:val="both"/>
              <w:rPr>
                <w:b/>
              </w:rPr>
            </w:pPr>
            <w:r w:rsidRPr="00187CA8">
              <w:rPr>
                <w:b/>
              </w:rPr>
              <w:t>Directora Ejecutiva ITL</w:t>
            </w:r>
          </w:p>
        </w:tc>
        <w:tc>
          <w:tcPr>
            <w:tcW w:w="1276" w:type="dxa"/>
          </w:tcPr>
          <w:p w14:paraId="2DB49F1F" w14:textId="66787DAA" w:rsidR="00EB3CA6" w:rsidRPr="00187CA8" w:rsidRDefault="00EB3CA6" w:rsidP="00EB3CA6">
            <w:pPr>
              <w:jc w:val="both"/>
              <w:rPr>
                <w:b/>
              </w:rPr>
            </w:pPr>
            <w:r w:rsidRPr="00187CA8">
              <w:rPr>
                <w:b/>
              </w:rPr>
              <w:t>Si</w:t>
            </w:r>
          </w:p>
        </w:tc>
      </w:tr>
      <w:tr w:rsidR="00187CA8" w:rsidRPr="00187CA8" w14:paraId="08451BB7" w14:textId="77777777" w:rsidTr="00635FBE">
        <w:tc>
          <w:tcPr>
            <w:tcW w:w="709" w:type="dxa"/>
          </w:tcPr>
          <w:p w14:paraId="607B2746" w14:textId="6164778B" w:rsidR="00EB3CA6" w:rsidRPr="00187CA8" w:rsidRDefault="00E92DE4" w:rsidP="00EB3CA6">
            <w:pPr>
              <w:jc w:val="both"/>
              <w:rPr>
                <w:b/>
              </w:rPr>
            </w:pPr>
            <w:r>
              <w:rPr>
                <w:b/>
              </w:rPr>
              <w:t>8</w:t>
            </w:r>
          </w:p>
        </w:tc>
        <w:tc>
          <w:tcPr>
            <w:tcW w:w="2050" w:type="dxa"/>
          </w:tcPr>
          <w:p w14:paraId="6727173E" w14:textId="72D28AA8" w:rsidR="00EB3CA6" w:rsidRPr="00187CA8" w:rsidRDefault="00EB3CA6" w:rsidP="00EB3CA6">
            <w:pPr>
              <w:jc w:val="both"/>
              <w:rPr>
                <w:b/>
              </w:rPr>
            </w:pPr>
            <w:r w:rsidRPr="00187CA8">
              <w:rPr>
                <w:b/>
              </w:rPr>
              <w:t>Felipe Alveal</w:t>
            </w:r>
          </w:p>
        </w:tc>
        <w:tc>
          <w:tcPr>
            <w:tcW w:w="6030" w:type="dxa"/>
          </w:tcPr>
          <w:p w14:paraId="6F9E8FD4" w14:textId="121E347D" w:rsidR="00EB3CA6" w:rsidRPr="00187CA8" w:rsidRDefault="00EB3CA6" w:rsidP="00EB3CA6">
            <w:pPr>
              <w:jc w:val="both"/>
              <w:rPr>
                <w:b/>
              </w:rPr>
            </w:pPr>
            <w:r w:rsidRPr="00187CA8">
              <w:rPr>
                <w:b/>
              </w:rPr>
              <w:t>Gerente Asuntos Públicos AMSA</w:t>
            </w:r>
          </w:p>
        </w:tc>
        <w:tc>
          <w:tcPr>
            <w:tcW w:w="1276" w:type="dxa"/>
          </w:tcPr>
          <w:p w14:paraId="3100AB55" w14:textId="5904F48C" w:rsidR="00EB3CA6" w:rsidRPr="00187CA8" w:rsidRDefault="00EB3CA6" w:rsidP="00EB3CA6">
            <w:pPr>
              <w:jc w:val="both"/>
              <w:rPr>
                <w:b/>
              </w:rPr>
            </w:pPr>
            <w:r w:rsidRPr="00187CA8">
              <w:rPr>
                <w:b/>
              </w:rPr>
              <w:t>Si</w:t>
            </w:r>
          </w:p>
        </w:tc>
      </w:tr>
      <w:tr w:rsidR="00187CA8" w:rsidRPr="00187CA8" w14:paraId="42EF2915" w14:textId="77777777" w:rsidTr="00635FBE">
        <w:tc>
          <w:tcPr>
            <w:tcW w:w="709" w:type="dxa"/>
          </w:tcPr>
          <w:p w14:paraId="14C6F5C8" w14:textId="62B85BFB" w:rsidR="00EB3CA6" w:rsidRPr="00187CA8" w:rsidRDefault="00E92DE4" w:rsidP="00EB3CA6">
            <w:pPr>
              <w:jc w:val="both"/>
              <w:rPr>
                <w:b/>
              </w:rPr>
            </w:pPr>
            <w:r>
              <w:rPr>
                <w:b/>
              </w:rPr>
              <w:t>9</w:t>
            </w:r>
          </w:p>
        </w:tc>
        <w:tc>
          <w:tcPr>
            <w:tcW w:w="2050" w:type="dxa"/>
          </w:tcPr>
          <w:p w14:paraId="4085894D" w14:textId="2BD050CA" w:rsidR="00EB3CA6" w:rsidRPr="00187CA8" w:rsidRDefault="00EB3CA6" w:rsidP="00EB3CA6">
            <w:pPr>
              <w:jc w:val="both"/>
              <w:rPr>
                <w:b/>
              </w:rPr>
            </w:pPr>
            <w:r w:rsidRPr="00187CA8">
              <w:rPr>
                <w:b/>
              </w:rPr>
              <w:t xml:space="preserve">Aníbal </w:t>
            </w:r>
            <w:proofErr w:type="spellStart"/>
            <w:r w:rsidRPr="00187CA8">
              <w:rPr>
                <w:b/>
              </w:rPr>
              <w:t>Abogabir</w:t>
            </w:r>
            <w:proofErr w:type="spellEnd"/>
          </w:p>
        </w:tc>
        <w:tc>
          <w:tcPr>
            <w:tcW w:w="6030" w:type="dxa"/>
          </w:tcPr>
          <w:p w14:paraId="2FCFB35A" w14:textId="71B823C1" w:rsidR="00EB3CA6" w:rsidRPr="00187CA8" w:rsidRDefault="00EB3CA6" w:rsidP="00EB3CA6">
            <w:pPr>
              <w:jc w:val="both"/>
              <w:rPr>
                <w:b/>
              </w:rPr>
            </w:pPr>
            <w:r w:rsidRPr="00187CA8">
              <w:rPr>
                <w:b/>
              </w:rPr>
              <w:t>Subgerente Asuntos Públicos SQM Yodo</w:t>
            </w:r>
          </w:p>
        </w:tc>
        <w:tc>
          <w:tcPr>
            <w:tcW w:w="1276" w:type="dxa"/>
          </w:tcPr>
          <w:p w14:paraId="4E20584A" w14:textId="1818F85D" w:rsidR="00EB3CA6" w:rsidRPr="00187CA8" w:rsidRDefault="00EB3CA6" w:rsidP="00EB3CA6">
            <w:pPr>
              <w:jc w:val="both"/>
              <w:rPr>
                <w:b/>
              </w:rPr>
            </w:pPr>
            <w:r w:rsidRPr="00187CA8">
              <w:rPr>
                <w:b/>
              </w:rPr>
              <w:t>Si</w:t>
            </w:r>
          </w:p>
        </w:tc>
      </w:tr>
    </w:tbl>
    <w:p w14:paraId="04485612" w14:textId="77777777" w:rsidR="00187CA8" w:rsidRDefault="00187CA8">
      <w:pPr>
        <w:jc w:val="both"/>
        <w:rPr>
          <w:b/>
          <w:color w:val="FF0000"/>
        </w:rPr>
      </w:pPr>
    </w:p>
    <w:p w14:paraId="4DA54824" w14:textId="0ECB7AF9" w:rsidR="00EA7384" w:rsidRPr="008A7FC2" w:rsidRDefault="00EA7384">
      <w:pPr>
        <w:jc w:val="both"/>
        <w:rPr>
          <w:b/>
        </w:rPr>
      </w:pPr>
      <w:r w:rsidRPr="008A7FC2">
        <w:rPr>
          <w:b/>
        </w:rPr>
        <w:lastRenderedPageBreak/>
        <w:t xml:space="preserve">Acompañantes u otros </w:t>
      </w:r>
    </w:p>
    <w:tbl>
      <w:tblPr>
        <w:tblStyle w:val="Tablaconcuadrcula"/>
        <w:tblW w:w="9918" w:type="dxa"/>
        <w:tblLook w:val="04A0" w:firstRow="1" w:lastRow="0" w:firstColumn="1" w:lastColumn="0" w:noHBand="0" w:noVBand="1"/>
      </w:tblPr>
      <w:tblGrid>
        <w:gridCol w:w="440"/>
        <w:gridCol w:w="1914"/>
        <w:gridCol w:w="6288"/>
        <w:gridCol w:w="1276"/>
      </w:tblGrid>
      <w:tr w:rsidR="00EB3CA6" w:rsidRPr="008A7FC2" w14:paraId="6C5774D2" w14:textId="77777777" w:rsidTr="00863E92">
        <w:tc>
          <w:tcPr>
            <w:tcW w:w="440" w:type="dxa"/>
          </w:tcPr>
          <w:p w14:paraId="6AA6B97A" w14:textId="4A56C9BD" w:rsidR="00EB3CA6" w:rsidRPr="008A7FC2" w:rsidRDefault="00EB3CA6" w:rsidP="00EA7384">
            <w:pPr>
              <w:jc w:val="both"/>
              <w:rPr>
                <w:b/>
              </w:rPr>
            </w:pPr>
            <w:r w:rsidRPr="008A7FC2">
              <w:rPr>
                <w:b/>
              </w:rPr>
              <w:t>1</w:t>
            </w:r>
          </w:p>
        </w:tc>
        <w:tc>
          <w:tcPr>
            <w:tcW w:w="1914" w:type="dxa"/>
          </w:tcPr>
          <w:p w14:paraId="19265D02" w14:textId="4CB5FA87" w:rsidR="00EB3CA6" w:rsidRPr="008A7FC2" w:rsidRDefault="00EB3CA6" w:rsidP="00EA7384">
            <w:pPr>
              <w:jc w:val="both"/>
              <w:rPr>
                <w:b/>
              </w:rPr>
            </w:pPr>
            <w:r w:rsidRPr="008A7FC2">
              <w:rPr>
                <w:b/>
              </w:rPr>
              <w:t>Rodrigo Meriño</w:t>
            </w:r>
          </w:p>
        </w:tc>
        <w:tc>
          <w:tcPr>
            <w:tcW w:w="6288" w:type="dxa"/>
          </w:tcPr>
          <w:p w14:paraId="6FCAC77A" w14:textId="7C58EBF9" w:rsidR="00EB3CA6" w:rsidRPr="008A7FC2" w:rsidRDefault="00EB3CA6" w:rsidP="00EA7384">
            <w:pPr>
              <w:jc w:val="both"/>
              <w:rPr>
                <w:b/>
              </w:rPr>
            </w:pPr>
            <w:r w:rsidRPr="008A7FC2">
              <w:rPr>
                <w:b/>
              </w:rPr>
              <w:t>Jefe Jurídico DPR</w:t>
            </w:r>
          </w:p>
        </w:tc>
        <w:tc>
          <w:tcPr>
            <w:tcW w:w="1276" w:type="dxa"/>
          </w:tcPr>
          <w:p w14:paraId="0C10674C" w14:textId="657F0DC3" w:rsidR="00EB3CA6" w:rsidRPr="008A7FC2" w:rsidRDefault="00EB3CA6" w:rsidP="00EA7384">
            <w:pPr>
              <w:jc w:val="both"/>
              <w:rPr>
                <w:b/>
              </w:rPr>
            </w:pPr>
            <w:r w:rsidRPr="008A7FC2">
              <w:rPr>
                <w:b/>
              </w:rPr>
              <w:t>Si</w:t>
            </w:r>
          </w:p>
        </w:tc>
      </w:tr>
      <w:tr w:rsidR="00EB3CA6" w:rsidRPr="008A7FC2" w14:paraId="1A6690C8" w14:textId="77777777" w:rsidTr="00863E92">
        <w:tc>
          <w:tcPr>
            <w:tcW w:w="440" w:type="dxa"/>
          </w:tcPr>
          <w:p w14:paraId="218105B0" w14:textId="7E8644FA" w:rsidR="00EB3CA6" w:rsidRPr="008A7FC2" w:rsidRDefault="00EB3CA6" w:rsidP="00EA7384">
            <w:pPr>
              <w:jc w:val="both"/>
              <w:rPr>
                <w:b/>
              </w:rPr>
            </w:pPr>
            <w:r w:rsidRPr="008A7FC2">
              <w:rPr>
                <w:b/>
              </w:rPr>
              <w:t>2</w:t>
            </w:r>
          </w:p>
        </w:tc>
        <w:tc>
          <w:tcPr>
            <w:tcW w:w="1914" w:type="dxa"/>
          </w:tcPr>
          <w:p w14:paraId="6DC3F558" w14:textId="7A61B4FA" w:rsidR="00EB3CA6" w:rsidRPr="008A7FC2" w:rsidRDefault="00EB3CA6" w:rsidP="00EA7384">
            <w:pPr>
              <w:jc w:val="both"/>
              <w:rPr>
                <w:b/>
              </w:rPr>
            </w:pPr>
            <w:r w:rsidRPr="008A7FC2">
              <w:rPr>
                <w:b/>
              </w:rPr>
              <w:t xml:space="preserve">Carmen </w:t>
            </w:r>
            <w:proofErr w:type="spellStart"/>
            <w:r w:rsidRPr="008A7FC2">
              <w:rPr>
                <w:b/>
              </w:rPr>
              <w:t>Hammer</w:t>
            </w:r>
            <w:proofErr w:type="spellEnd"/>
          </w:p>
        </w:tc>
        <w:tc>
          <w:tcPr>
            <w:tcW w:w="6288" w:type="dxa"/>
          </w:tcPr>
          <w:p w14:paraId="11A82AF5" w14:textId="1168CF0A" w:rsidR="00EB3CA6" w:rsidRPr="008A7FC2" w:rsidRDefault="00EB3CA6" w:rsidP="00EA7384">
            <w:pPr>
              <w:jc w:val="both"/>
              <w:rPr>
                <w:b/>
              </w:rPr>
            </w:pPr>
            <w:r w:rsidRPr="008A7FC2">
              <w:rPr>
                <w:b/>
              </w:rPr>
              <w:t>Jefa de Gabinete DPR</w:t>
            </w:r>
          </w:p>
        </w:tc>
        <w:tc>
          <w:tcPr>
            <w:tcW w:w="1276" w:type="dxa"/>
          </w:tcPr>
          <w:p w14:paraId="2A304F7F" w14:textId="5A004769" w:rsidR="00EB3CA6" w:rsidRPr="008A7FC2" w:rsidRDefault="00EB3CA6" w:rsidP="00EA7384">
            <w:pPr>
              <w:jc w:val="both"/>
              <w:rPr>
                <w:b/>
              </w:rPr>
            </w:pPr>
            <w:r w:rsidRPr="008A7FC2">
              <w:rPr>
                <w:b/>
              </w:rPr>
              <w:t>Si</w:t>
            </w:r>
          </w:p>
        </w:tc>
      </w:tr>
      <w:tr w:rsidR="00EB3CA6" w:rsidRPr="008A7FC2" w14:paraId="243FCF68" w14:textId="77777777" w:rsidTr="00863E92">
        <w:tc>
          <w:tcPr>
            <w:tcW w:w="440" w:type="dxa"/>
          </w:tcPr>
          <w:p w14:paraId="280A024D" w14:textId="00112B8D" w:rsidR="00EB3CA6" w:rsidRPr="008A7FC2" w:rsidRDefault="00EB3CA6" w:rsidP="00EA7384">
            <w:pPr>
              <w:jc w:val="both"/>
              <w:rPr>
                <w:b/>
              </w:rPr>
            </w:pPr>
            <w:r w:rsidRPr="008A7FC2">
              <w:rPr>
                <w:b/>
              </w:rPr>
              <w:t>3</w:t>
            </w:r>
          </w:p>
        </w:tc>
        <w:tc>
          <w:tcPr>
            <w:tcW w:w="1914" w:type="dxa"/>
          </w:tcPr>
          <w:p w14:paraId="23071D97" w14:textId="0DD1CFD7" w:rsidR="00EB3CA6" w:rsidRPr="008A7FC2" w:rsidRDefault="00EB3CA6" w:rsidP="00EA7384">
            <w:pPr>
              <w:jc w:val="both"/>
              <w:rPr>
                <w:b/>
              </w:rPr>
            </w:pPr>
            <w:r w:rsidRPr="008A7FC2">
              <w:rPr>
                <w:b/>
              </w:rPr>
              <w:t>Julio Cerna</w:t>
            </w:r>
          </w:p>
        </w:tc>
        <w:tc>
          <w:tcPr>
            <w:tcW w:w="6288" w:type="dxa"/>
          </w:tcPr>
          <w:p w14:paraId="6306E69F" w14:textId="640B9B40" w:rsidR="00EB3CA6" w:rsidRPr="008A7FC2" w:rsidRDefault="00EB3CA6" w:rsidP="00EA7384">
            <w:pPr>
              <w:jc w:val="both"/>
              <w:rPr>
                <w:b/>
              </w:rPr>
            </w:pPr>
            <w:r w:rsidRPr="008A7FC2">
              <w:rPr>
                <w:b/>
              </w:rPr>
              <w:t>Primer Vicepresidente AIA</w:t>
            </w:r>
          </w:p>
        </w:tc>
        <w:tc>
          <w:tcPr>
            <w:tcW w:w="1276" w:type="dxa"/>
          </w:tcPr>
          <w:p w14:paraId="5D26600E" w14:textId="7EFC583B" w:rsidR="00EB3CA6" w:rsidRPr="008A7FC2" w:rsidRDefault="00EB3CA6" w:rsidP="00EA7384">
            <w:pPr>
              <w:jc w:val="both"/>
              <w:rPr>
                <w:b/>
              </w:rPr>
            </w:pPr>
            <w:r w:rsidRPr="008A7FC2">
              <w:rPr>
                <w:b/>
              </w:rPr>
              <w:t>Si</w:t>
            </w:r>
          </w:p>
        </w:tc>
      </w:tr>
      <w:tr w:rsidR="00EB3CA6" w:rsidRPr="008A7FC2" w14:paraId="755A0C87" w14:textId="77777777" w:rsidTr="00863E92">
        <w:tc>
          <w:tcPr>
            <w:tcW w:w="440" w:type="dxa"/>
          </w:tcPr>
          <w:p w14:paraId="7DDFC5D2" w14:textId="10FCB3B2" w:rsidR="00EB3CA6" w:rsidRPr="008A7FC2" w:rsidRDefault="00EB3CA6" w:rsidP="00B4006A">
            <w:pPr>
              <w:jc w:val="both"/>
              <w:rPr>
                <w:b/>
              </w:rPr>
            </w:pPr>
            <w:r w:rsidRPr="008A7FC2">
              <w:rPr>
                <w:b/>
              </w:rPr>
              <w:t>4</w:t>
            </w:r>
          </w:p>
        </w:tc>
        <w:tc>
          <w:tcPr>
            <w:tcW w:w="1914" w:type="dxa"/>
          </w:tcPr>
          <w:p w14:paraId="0CB50633" w14:textId="20783F4E" w:rsidR="00EB3CA6" w:rsidRPr="008A7FC2" w:rsidRDefault="00EB3CA6" w:rsidP="00B4006A">
            <w:pPr>
              <w:jc w:val="both"/>
              <w:rPr>
                <w:b/>
              </w:rPr>
            </w:pPr>
            <w:r w:rsidRPr="008A7FC2">
              <w:rPr>
                <w:b/>
              </w:rPr>
              <w:t xml:space="preserve">Patricio </w:t>
            </w:r>
            <w:proofErr w:type="spellStart"/>
            <w:r w:rsidRPr="008A7FC2">
              <w:rPr>
                <w:b/>
              </w:rPr>
              <w:t>Céspedes</w:t>
            </w:r>
            <w:proofErr w:type="spellEnd"/>
          </w:p>
        </w:tc>
        <w:tc>
          <w:tcPr>
            <w:tcW w:w="6288" w:type="dxa"/>
          </w:tcPr>
          <w:p w14:paraId="17BB7E37" w14:textId="40215041" w:rsidR="00EB3CA6" w:rsidRPr="008A7FC2" w:rsidRDefault="00EB3CA6" w:rsidP="00B4006A">
            <w:pPr>
              <w:jc w:val="both"/>
              <w:rPr>
                <w:b/>
              </w:rPr>
            </w:pPr>
            <w:proofErr w:type="spellStart"/>
            <w:r w:rsidRPr="008A7FC2">
              <w:rPr>
                <w:b/>
              </w:rPr>
              <w:t>Jega</w:t>
            </w:r>
            <w:proofErr w:type="spellEnd"/>
            <w:r w:rsidRPr="008A7FC2">
              <w:rPr>
                <w:b/>
              </w:rPr>
              <w:t xml:space="preserve"> I.M. Sierra Gorda y Presidente Asociación Gremial Minera Antofagasta</w:t>
            </w:r>
          </w:p>
        </w:tc>
        <w:tc>
          <w:tcPr>
            <w:tcW w:w="1276" w:type="dxa"/>
          </w:tcPr>
          <w:p w14:paraId="1D237C08" w14:textId="59109AF0" w:rsidR="00EB3CA6" w:rsidRPr="008A7FC2" w:rsidRDefault="00EB3CA6" w:rsidP="00B4006A">
            <w:pPr>
              <w:jc w:val="both"/>
              <w:rPr>
                <w:b/>
              </w:rPr>
            </w:pPr>
            <w:r w:rsidRPr="008A7FC2">
              <w:rPr>
                <w:b/>
              </w:rPr>
              <w:t>Si</w:t>
            </w:r>
          </w:p>
        </w:tc>
      </w:tr>
      <w:tr w:rsidR="00EB3CA6" w:rsidRPr="008A7FC2" w14:paraId="2A5E33DD" w14:textId="77777777" w:rsidTr="00863E92">
        <w:tc>
          <w:tcPr>
            <w:tcW w:w="440" w:type="dxa"/>
          </w:tcPr>
          <w:p w14:paraId="2B712228" w14:textId="626C2D20" w:rsidR="00EB3CA6" w:rsidRPr="008A7FC2" w:rsidRDefault="00EB3CA6" w:rsidP="00B4006A">
            <w:pPr>
              <w:jc w:val="both"/>
              <w:rPr>
                <w:b/>
              </w:rPr>
            </w:pPr>
            <w:r w:rsidRPr="008A7FC2">
              <w:rPr>
                <w:b/>
              </w:rPr>
              <w:t>6</w:t>
            </w:r>
          </w:p>
        </w:tc>
        <w:tc>
          <w:tcPr>
            <w:tcW w:w="1914" w:type="dxa"/>
          </w:tcPr>
          <w:p w14:paraId="2E38136D" w14:textId="6426CF27" w:rsidR="00EB3CA6" w:rsidRPr="008A7FC2" w:rsidRDefault="00EB3CA6" w:rsidP="00B4006A">
            <w:pPr>
              <w:jc w:val="both"/>
              <w:rPr>
                <w:b/>
              </w:rPr>
            </w:pPr>
            <w:r w:rsidRPr="008A7FC2">
              <w:rPr>
                <w:b/>
              </w:rPr>
              <w:t>Pablo Pisani</w:t>
            </w:r>
          </w:p>
        </w:tc>
        <w:tc>
          <w:tcPr>
            <w:tcW w:w="6288" w:type="dxa"/>
          </w:tcPr>
          <w:p w14:paraId="384E0D99" w14:textId="11D4E930" w:rsidR="00EB3CA6" w:rsidRPr="008A7FC2" w:rsidRDefault="00EB3CA6" w:rsidP="00B4006A">
            <w:pPr>
              <w:jc w:val="both"/>
              <w:rPr>
                <w:b/>
              </w:rPr>
            </w:pPr>
            <w:r w:rsidRPr="008A7FC2">
              <w:rPr>
                <w:b/>
              </w:rPr>
              <w:t>Gerente Asuntos Corporativos SQM Yodo</w:t>
            </w:r>
          </w:p>
        </w:tc>
        <w:tc>
          <w:tcPr>
            <w:tcW w:w="1276" w:type="dxa"/>
          </w:tcPr>
          <w:p w14:paraId="4AD00BB6" w14:textId="37448BAD" w:rsidR="00EB3CA6" w:rsidRPr="008A7FC2" w:rsidRDefault="00EB3CA6" w:rsidP="00B4006A">
            <w:pPr>
              <w:jc w:val="both"/>
              <w:rPr>
                <w:b/>
              </w:rPr>
            </w:pPr>
            <w:r w:rsidRPr="008A7FC2">
              <w:rPr>
                <w:b/>
              </w:rPr>
              <w:t>Si</w:t>
            </w:r>
          </w:p>
        </w:tc>
      </w:tr>
      <w:tr w:rsidR="00EB3CA6" w:rsidRPr="008A7FC2" w14:paraId="37DA0450" w14:textId="77777777" w:rsidTr="00863E92">
        <w:tc>
          <w:tcPr>
            <w:tcW w:w="440" w:type="dxa"/>
          </w:tcPr>
          <w:p w14:paraId="5C4653CE" w14:textId="6B0C207B" w:rsidR="00EB3CA6" w:rsidRPr="008A7FC2" w:rsidRDefault="00EB3CA6" w:rsidP="00C9533F">
            <w:pPr>
              <w:jc w:val="both"/>
              <w:rPr>
                <w:b/>
              </w:rPr>
            </w:pPr>
            <w:r w:rsidRPr="008A7FC2">
              <w:rPr>
                <w:b/>
              </w:rPr>
              <w:t>7</w:t>
            </w:r>
          </w:p>
        </w:tc>
        <w:tc>
          <w:tcPr>
            <w:tcW w:w="1914" w:type="dxa"/>
          </w:tcPr>
          <w:p w14:paraId="1109E778" w14:textId="2F3C34E5" w:rsidR="00EB3CA6" w:rsidRPr="008A7FC2" w:rsidRDefault="00EB3CA6" w:rsidP="00C9533F">
            <w:pPr>
              <w:jc w:val="both"/>
              <w:rPr>
                <w:b/>
              </w:rPr>
            </w:pPr>
            <w:r w:rsidRPr="008A7FC2">
              <w:rPr>
                <w:b/>
              </w:rPr>
              <w:t>Fernando Cortez</w:t>
            </w:r>
          </w:p>
        </w:tc>
        <w:tc>
          <w:tcPr>
            <w:tcW w:w="6288" w:type="dxa"/>
          </w:tcPr>
          <w:p w14:paraId="4401B412" w14:textId="35A6C54A" w:rsidR="00EB3CA6" w:rsidRPr="008A7FC2" w:rsidRDefault="00EB3CA6" w:rsidP="00C9533F">
            <w:pPr>
              <w:jc w:val="both"/>
              <w:rPr>
                <w:b/>
              </w:rPr>
            </w:pPr>
            <w:r w:rsidRPr="008A7FC2">
              <w:rPr>
                <w:b/>
              </w:rPr>
              <w:t>Gerente General AIA</w:t>
            </w:r>
          </w:p>
        </w:tc>
        <w:tc>
          <w:tcPr>
            <w:tcW w:w="1276" w:type="dxa"/>
          </w:tcPr>
          <w:p w14:paraId="30B55711" w14:textId="3E5C3BF5" w:rsidR="00EB3CA6" w:rsidRPr="008A7FC2" w:rsidRDefault="00EB3CA6" w:rsidP="00C9533F">
            <w:pPr>
              <w:jc w:val="both"/>
              <w:rPr>
                <w:b/>
              </w:rPr>
            </w:pPr>
            <w:r w:rsidRPr="008A7FC2">
              <w:rPr>
                <w:b/>
              </w:rPr>
              <w:t>Si</w:t>
            </w:r>
          </w:p>
        </w:tc>
      </w:tr>
      <w:tr w:rsidR="00EB3CA6" w:rsidRPr="008A7FC2" w14:paraId="55820ABC" w14:textId="77777777" w:rsidTr="00863E92">
        <w:tc>
          <w:tcPr>
            <w:tcW w:w="440" w:type="dxa"/>
          </w:tcPr>
          <w:p w14:paraId="67803EE5" w14:textId="7BC5FDAA" w:rsidR="00EB3CA6" w:rsidRPr="008A7FC2" w:rsidRDefault="00EB3CA6" w:rsidP="00C9533F">
            <w:pPr>
              <w:jc w:val="both"/>
              <w:rPr>
                <w:b/>
              </w:rPr>
            </w:pPr>
            <w:r w:rsidRPr="008A7FC2">
              <w:rPr>
                <w:b/>
              </w:rPr>
              <w:t>8</w:t>
            </w:r>
          </w:p>
        </w:tc>
        <w:tc>
          <w:tcPr>
            <w:tcW w:w="1914" w:type="dxa"/>
          </w:tcPr>
          <w:p w14:paraId="3DF9BBE5" w14:textId="2A98FECA" w:rsidR="00EB3CA6" w:rsidRPr="008A7FC2" w:rsidRDefault="00EB3CA6" w:rsidP="00C9533F">
            <w:pPr>
              <w:jc w:val="both"/>
              <w:rPr>
                <w:b/>
              </w:rPr>
            </w:pPr>
            <w:r w:rsidRPr="008A7FC2">
              <w:rPr>
                <w:b/>
              </w:rPr>
              <w:t>Cristina Araya</w:t>
            </w:r>
          </w:p>
        </w:tc>
        <w:tc>
          <w:tcPr>
            <w:tcW w:w="6288" w:type="dxa"/>
          </w:tcPr>
          <w:p w14:paraId="30AA1ED4" w14:textId="4A73454D" w:rsidR="00EB3CA6" w:rsidRPr="008A7FC2" w:rsidRDefault="00EB3CA6" w:rsidP="00C9533F">
            <w:pPr>
              <w:jc w:val="both"/>
              <w:rPr>
                <w:b/>
              </w:rPr>
            </w:pPr>
            <w:r w:rsidRPr="008A7FC2">
              <w:rPr>
                <w:b/>
              </w:rPr>
              <w:t>Presidenta CCHC Calama</w:t>
            </w:r>
          </w:p>
        </w:tc>
        <w:tc>
          <w:tcPr>
            <w:tcW w:w="1276" w:type="dxa"/>
          </w:tcPr>
          <w:p w14:paraId="462D5E28" w14:textId="62CF30CB" w:rsidR="00EB3CA6" w:rsidRPr="008A7FC2" w:rsidRDefault="00EB3CA6" w:rsidP="00C9533F">
            <w:pPr>
              <w:jc w:val="both"/>
              <w:rPr>
                <w:b/>
              </w:rPr>
            </w:pPr>
            <w:r w:rsidRPr="008A7FC2">
              <w:rPr>
                <w:b/>
              </w:rPr>
              <w:t>Si</w:t>
            </w:r>
          </w:p>
        </w:tc>
      </w:tr>
      <w:tr w:rsidR="00EB3CA6" w:rsidRPr="008A7FC2" w14:paraId="1165F523" w14:textId="77777777" w:rsidTr="00863E92">
        <w:tc>
          <w:tcPr>
            <w:tcW w:w="440" w:type="dxa"/>
          </w:tcPr>
          <w:p w14:paraId="286449C8" w14:textId="09EF0BA5" w:rsidR="00EB3CA6" w:rsidRPr="008A7FC2" w:rsidRDefault="00EB3CA6" w:rsidP="00C9533F">
            <w:pPr>
              <w:jc w:val="both"/>
              <w:rPr>
                <w:b/>
              </w:rPr>
            </w:pPr>
            <w:r w:rsidRPr="008A7FC2">
              <w:rPr>
                <w:b/>
              </w:rPr>
              <w:t>9</w:t>
            </w:r>
          </w:p>
        </w:tc>
        <w:tc>
          <w:tcPr>
            <w:tcW w:w="1914" w:type="dxa"/>
          </w:tcPr>
          <w:p w14:paraId="2A6F3481" w14:textId="21D69617" w:rsidR="00EB3CA6" w:rsidRPr="008A7FC2" w:rsidRDefault="00EB3CA6" w:rsidP="00C9533F">
            <w:pPr>
              <w:jc w:val="both"/>
              <w:rPr>
                <w:b/>
              </w:rPr>
            </w:pPr>
            <w:r w:rsidRPr="008A7FC2">
              <w:rPr>
                <w:b/>
              </w:rPr>
              <w:t>Matías Lagos</w:t>
            </w:r>
          </w:p>
        </w:tc>
        <w:tc>
          <w:tcPr>
            <w:tcW w:w="6288" w:type="dxa"/>
          </w:tcPr>
          <w:p w14:paraId="073E1135" w14:textId="1A9B54ED" w:rsidR="00EB3CA6" w:rsidRPr="008A7FC2" w:rsidRDefault="00EB3CA6" w:rsidP="00C9533F">
            <w:pPr>
              <w:jc w:val="both"/>
              <w:rPr>
                <w:b/>
              </w:rPr>
            </w:pPr>
            <w:r w:rsidRPr="008A7FC2">
              <w:rPr>
                <w:b/>
              </w:rPr>
              <w:t>Director de Innovación UCN</w:t>
            </w:r>
          </w:p>
        </w:tc>
        <w:tc>
          <w:tcPr>
            <w:tcW w:w="1276" w:type="dxa"/>
          </w:tcPr>
          <w:p w14:paraId="342BDA64" w14:textId="31820521" w:rsidR="00EB3CA6" w:rsidRPr="008A7FC2" w:rsidRDefault="00EB3CA6" w:rsidP="00C9533F">
            <w:pPr>
              <w:jc w:val="both"/>
              <w:rPr>
                <w:b/>
              </w:rPr>
            </w:pPr>
            <w:r w:rsidRPr="008A7FC2">
              <w:rPr>
                <w:b/>
              </w:rPr>
              <w:t xml:space="preserve">Si </w:t>
            </w:r>
          </w:p>
        </w:tc>
      </w:tr>
      <w:tr w:rsidR="00EB3CA6" w:rsidRPr="008A7FC2" w14:paraId="09E6F983" w14:textId="77777777" w:rsidTr="00863E92">
        <w:tc>
          <w:tcPr>
            <w:tcW w:w="440" w:type="dxa"/>
          </w:tcPr>
          <w:p w14:paraId="31790A5D" w14:textId="04F6BC6C" w:rsidR="00EB3CA6" w:rsidRPr="008A7FC2" w:rsidRDefault="00EB3CA6" w:rsidP="00EA4CF9">
            <w:pPr>
              <w:jc w:val="both"/>
              <w:rPr>
                <w:b/>
              </w:rPr>
            </w:pPr>
            <w:r w:rsidRPr="008A7FC2">
              <w:rPr>
                <w:b/>
              </w:rPr>
              <w:t>10</w:t>
            </w:r>
          </w:p>
        </w:tc>
        <w:tc>
          <w:tcPr>
            <w:tcW w:w="1914" w:type="dxa"/>
          </w:tcPr>
          <w:p w14:paraId="0B8F6183" w14:textId="770C82B6" w:rsidR="00EB3CA6" w:rsidRPr="008A7FC2" w:rsidRDefault="00EB3CA6" w:rsidP="00EA4CF9">
            <w:pPr>
              <w:jc w:val="both"/>
              <w:rPr>
                <w:b/>
              </w:rPr>
            </w:pPr>
            <w:r w:rsidRPr="008A7FC2">
              <w:rPr>
                <w:b/>
              </w:rPr>
              <w:t>Javier Figueroa</w:t>
            </w:r>
          </w:p>
        </w:tc>
        <w:tc>
          <w:tcPr>
            <w:tcW w:w="6288" w:type="dxa"/>
          </w:tcPr>
          <w:p w14:paraId="169C9C42" w14:textId="744533F9" w:rsidR="00EB3CA6" w:rsidRPr="008A7FC2" w:rsidRDefault="00EB3CA6" w:rsidP="00EA4CF9">
            <w:pPr>
              <w:jc w:val="both"/>
              <w:rPr>
                <w:b/>
              </w:rPr>
            </w:pPr>
            <w:r w:rsidRPr="008A7FC2">
              <w:rPr>
                <w:b/>
              </w:rPr>
              <w:t>SECOPLAN I.M. Sierra Gorda</w:t>
            </w:r>
          </w:p>
        </w:tc>
        <w:tc>
          <w:tcPr>
            <w:tcW w:w="1276" w:type="dxa"/>
          </w:tcPr>
          <w:p w14:paraId="13B10A5B" w14:textId="5EB44952" w:rsidR="00EB3CA6" w:rsidRPr="008A7FC2" w:rsidRDefault="00EB3CA6" w:rsidP="00EA4CF9">
            <w:pPr>
              <w:jc w:val="both"/>
              <w:rPr>
                <w:b/>
              </w:rPr>
            </w:pPr>
            <w:r w:rsidRPr="008A7FC2">
              <w:rPr>
                <w:b/>
              </w:rPr>
              <w:t>Si</w:t>
            </w:r>
          </w:p>
        </w:tc>
      </w:tr>
      <w:tr w:rsidR="00EB3CA6" w:rsidRPr="008A7FC2" w14:paraId="7FCCCDCC" w14:textId="77777777" w:rsidTr="00863E92">
        <w:tc>
          <w:tcPr>
            <w:tcW w:w="440" w:type="dxa"/>
          </w:tcPr>
          <w:p w14:paraId="0C011EF9" w14:textId="3C5AFDF5" w:rsidR="00EB3CA6" w:rsidRPr="008A7FC2" w:rsidRDefault="00EB3CA6" w:rsidP="00EA4CF9">
            <w:pPr>
              <w:jc w:val="both"/>
              <w:rPr>
                <w:b/>
              </w:rPr>
            </w:pPr>
            <w:r w:rsidRPr="008A7FC2">
              <w:rPr>
                <w:b/>
              </w:rPr>
              <w:t>1</w:t>
            </w:r>
            <w:r>
              <w:rPr>
                <w:b/>
              </w:rPr>
              <w:t>1</w:t>
            </w:r>
          </w:p>
        </w:tc>
        <w:tc>
          <w:tcPr>
            <w:tcW w:w="1914" w:type="dxa"/>
          </w:tcPr>
          <w:p w14:paraId="220DF519" w14:textId="222AFBF2" w:rsidR="00EB3CA6" w:rsidRPr="008A7FC2" w:rsidRDefault="00EB3CA6" w:rsidP="00EA4CF9">
            <w:pPr>
              <w:jc w:val="both"/>
              <w:rPr>
                <w:b/>
              </w:rPr>
            </w:pPr>
            <w:r w:rsidRPr="008A7FC2">
              <w:rPr>
                <w:b/>
              </w:rPr>
              <w:t>Eduardo Torres</w:t>
            </w:r>
          </w:p>
        </w:tc>
        <w:tc>
          <w:tcPr>
            <w:tcW w:w="6288" w:type="dxa"/>
          </w:tcPr>
          <w:p w14:paraId="0C80943B" w14:textId="556139AC" w:rsidR="00EB3CA6" w:rsidRPr="008A7FC2" w:rsidRDefault="00EB3CA6" w:rsidP="00EA4CF9">
            <w:pPr>
              <w:jc w:val="both"/>
              <w:rPr>
                <w:b/>
              </w:rPr>
            </w:pPr>
            <w:r w:rsidRPr="008A7FC2">
              <w:rPr>
                <w:b/>
              </w:rPr>
              <w:t>Profesional SEREMIA Minería</w:t>
            </w:r>
          </w:p>
        </w:tc>
        <w:tc>
          <w:tcPr>
            <w:tcW w:w="1276" w:type="dxa"/>
          </w:tcPr>
          <w:p w14:paraId="4E9D337B" w14:textId="001B672E" w:rsidR="00EB3CA6" w:rsidRPr="008A7FC2" w:rsidRDefault="00EB3CA6" w:rsidP="00EA4CF9">
            <w:pPr>
              <w:jc w:val="both"/>
              <w:rPr>
                <w:b/>
              </w:rPr>
            </w:pPr>
            <w:r w:rsidRPr="008A7FC2">
              <w:rPr>
                <w:b/>
              </w:rPr>
              <w:t>Si</w:t>
            </w:r>
          </w:p>
        </w:tc>
      </w:tr>
      <w:tr w:rsidR="00EB3CA6" w:rsidRPr="008A7FC2" w14:paraId="66BA2644" w14:textId="77777777" w:rsidTr="00863E92">
        <w:tc>
          <w:tcPr>
            <w:tcW w:w="440" w:type="dxa"/>
          </w:tcPr>
          <w:p w14:paraId="71D617DB" w14:textId="2BC239E4" w:rsidR="00EB3CA6" w:rsidRPr="008A7FC2" w:rsidRDefault="00EB3CA6" w:rsidP="00EA4CF9">
            <w:pPr>
              <w:jc w:val="both"/>
              <w:rPr>
                <w:b/>
              </w:rPr>
            </w:pPr>
            <w:r w:rsidRPr="008A7FC2">
              <w:rPr>
                <w:b/>
              </w:rPr>
              <w:t>1</w:t>
            </w:r>
            <w:r>
              <w:rPr>
                <w:b/>
              </w:rPr>
              <w:t>2</w:t>
            </w:r>
          </w:p>
        </w:tc>
        <w:tc>
          <w:tcPr>
            <w:tcW w:w="1914" w:type="dxa"/>
          </w:tcPr>
          <w:p w14:paraId="3D5E2CD6" w14:textId="1696B2D9" w:rsidR="00EB3CA6" w:rsidRPr="008A7FC2" w:rsidRDefault="00EB3CA6" w:rsidP="00EA4CF9">
            <w:pPr>
              <w:jc w:val="both"/>
              <w:rPr>
                <w:b/>
              </w:rPr>
            </w:pPr>
            <w:r w:rsidRPr="008A7FC2">
              <w:rPr>
                <w:b/>
              </w:rPr>
              <w:t>Mercedes Álvarez</w:t>
            </w:r>
          </w:p>
        </w:tc>
        <w:tc>
          <w:tcPr>
            <w:tcW w:w="6288" w:type="dxa"/>
          </w:tcPr>
          <w:p w14:paraId="60EAE661" w14:textId="1E694676" w:rsidR="00EB3CA6" w:rsidRPr="008A7FC2" w:rsidRDefault="00EB3CA6" w:rsidP="00EA4CF9">
            <w:pPr>
              <w:jc w:val="both"/>
              <w:rPr>
                <w:b/>
              </w:rPr>
            </w:pPr>
            <w:r w:rsidRPr="008A7FC2">
              <w:rPr>
                <w:b/>
              </w:rPr>
              <w:t>Jefa DIFOI GORE</w:t>
            </w:r>
          </w:p>
        </w:tc>
        <w:tc>
          <w:tcPr>
            <w:tcW w:w="1276" w:type="dxa"/>
          </w:tcPr>
          <w:p w14:paraId="2801C39D" w14:textId="4C86C04F" w:rsidR="00EB3CA6" w:rsidRPr="008A7FC2" w:rsidRDefault="00EB3CA6" w:rsidP="00EA4CF9">
            <w:pPr>
              <w:jc w:val="both"/>
              <w:rPr>
                <w:b/>
              </w:rPr>
            </w:pPr>
            <w:r w:rsidRPr="008A7FC2">
              <w:rPr>
                <w:b/>
              </w:rPr>
              <w:t>Si</w:t>
            </w:r>
          </w:p>
        </w:tc>
      </w:tr>
    </w:tbl>
    <w:p w14:paraId="5D95D3AE" w14:textId="77777777" w:rsidR="00671286" w:rsidRDefault="00671286">
      <w:pPr>
        <w:jc w:val="both"/>
        <w:rPr>
          <w:b/>
          <w:color w:val="FF0000"/>
        </w:rPr>
      </w:pPr>
    </w:p>
    <w:p w14:paraId="162BBC7A" w14:textId="77777777" w:rsidR="00BC201E" w:rsidRDefault="005D2356">
      <w:pPr>
        <w:shd w:val="clear" w:color="auto" w:fill="D9E2F3"/>
        <w:ind w:left="1416" w:hanging="1416"/>
        <w:jc w:val="both"/>
        <w:rPr>
          <w:b/>
        </w:rPr>
      </w:pPr>
      <w:r>
        <w:rPr>
          <w:b/>
        </w:rPr>
        <w:t xml:space="preserve">TABLA DE LA SESIÓN:  </w:t>
      </w:r>
    </w:p>
    <w:p w14:paraId="26EA62D9" w14:textId="77777777" w:rsidR="00BC201E" w:rsidRDefault="005D2356">
      <w:pPr>
        <w:numPr>
          <w:ilvl w:val="0"/>
          <w:numId w:val="1"/>
        </w:numPr>
        <w:pBdr>
          <w:top w:val="nil"/>
          <w:left w:val="nil"/>
          <w:bottom w:val="nil"/>
          <w:right w:val="nil"/>
          <w:between w:val="nil"/>
        </w:pBdr>
        <w:spacing w:after="0"/>
        <w:jc w:val="both"/>
        <w:rPr>
          <w:color w:val="000000"/>
        </w:rPr>
      </w:pPr>
      <w:bookmarkStart w:id="4" w:name="_heading=h.gjdgxs" w:colFirst="0" w:colLast="0"/>
      <w:bookmarkEnd w:id="4"/>
      <w:r>
        <w:rPr>
          <w:color w:val="000000"/>
        </w:rPr>
        <w:t>Palabras de Bienvenida</w:t>
      </w:r>
    </w:p>
    <w:p w14:paraId="08DEE019" w14:textId="77777777" w:rsidR="00BC201E" w:rsidRDefault="005D2356">
      <w:pPr>
        <w:numPr>
          <w:ilvl w:val="0"/>
          <w:numId w:val="1"/>
        </w:numPr>
        <w:pBdr>
          <w:top w:val="nil"/>
          <w:left w:val="nil"/>
          <w:bottom w:val="nil"/>
          <w:right w:val="nil"/>
          <w:between w:val="nil"/>
        </w:pBdr>
        <w:spacing w:after="0"/>
        <w:jc w:val="both"/>
        <w:rPr>
          <w:color w:val="000000"/>
        </w:rPr>
      </w:pPr>
      <w:r>
        <w:rPr>
          <w:color w:val="000000"/>
        </w:rPr>
        <w:t>Aprobación Acta Sesi</w:t>
      </w:r>
      <w:r>
        <w:t>ón</w:t>
      </w:r>
      <w:r>
        <w:rPr>
          <w:color w:val="000000"/>
        </w:rPr>
        <w:t xml:space="preserve"> anterior</w:t>
      </w:r>
    </w:p>
    <w:p w14:paraId="6947DA93" w14:textId="77777777" w:rsidR="00BC201E" w:rsidRDefault="005D2356">
      <w:pPr>
        <w:numPr>
          <w:ilvl w:val="0"/>
          <w:numId w:val="1"/>
        </w:numPr>
        <w:pBdr>
          <w:top w:val="nil"/>
          <w:left w:val="nil"/>
          <w:bottom w:val="nil"/>
          <w:right w:val="nil"/>
          <w:between w:val="nil"/>
        </w:pBdr>
        <w:spacing w:after="0"/>
        <w:jc w:val="both"/>
        <w:rPr>
          <w:color w:val="000000"/>
        </w:rPr>
      </w:pPr>
      <w:r>
        <w:t>Contexto Inversión Región de Antofagasta</w:t>
      </w:r>
    </w:p>
    <w:p w14:paraId="04991BCA" w14:textId="77777777" w:rsidR="00BC201E" w:rsidRDefault="005D2356">
      <w:pPr>
        <w:numPr>
          <w:ilvl w:val="0"/>
          <w:numId w:val="1"/>
        </w:numPr>
        <w:pBdr>
          <w:top w:val="nil"/>
          <w:left w:val="nil"/>
          <w:bottom w:val="nil"/>
          <w:right w:val="nil"/>
          <w:between w:val="nil"/>
        </w:pBdr>
        <w:spacing w:after="0"/>
        <w:jc w:val="both"/>
        <w:rPr>
          <w:color w:val="000000"/>
        </w:rPr>
      </w:pPr>
      <w:bookmarkStart w:id="5" w:name="_heading=h.1fob9te" w:colFirst="0" w:colLast="0"/>
      <w:bookmarkEnd w:id="5"/>
      <w:r>
        <w:t xml:space="preserve">Avance Proyecto Estratégico Postas Rurales y APR </w:t>
      </w:r>
      <w:proofErr w:type="spellStart"/>
      <w:r>
        <w:t>Toconao</w:t>
      </w:r>
      <w:proofErr w:type="spellEnd"/>
    </w:p>
    <w:p w14:paraId="00CBB475" w14:textId="77777777" w:rsidR="00BC201E" w:rsidRDefault="005D2356">
      <w:pPr>
        <w:numPr>
          <w:ilvl w:val="0"/>
          <w:numId w:val="1"/>
        </w:numPr>
        <w:pBdr>
          <w:top w:val="nil"/>
          <w:left w:val="nil"/>
          <w:bottom w:val="nil"/>
          <w:right w:val="nil"/>
          <w:between w:val="nil"/>
        </w:pBdr>
        <w:spacing w:after="0" w:line="276" w:lineRule="auto"/>
        <w:jc w:val="both"/>
        <w:rPr>
          <w:color w:val="000000"/>
        </w:rPr>
      </w:pPr>
      <w:r>
        <w:t>Avance Proyecto Estratégico Instituto Litio y Salares</w:t>
      </w:r>
    </w:p>
    <w:p w14:paraId="21D69617" w14:textId="77777777" w:rsidR="00BC201E" w:rsidRDefault="005D2356">
      <w:pPr>
        <w:numPr>
          <w:ilvl w:val="0"/>
          <w:numId w:val="1"/>
        </w:numPr>
        <w:pBdr>
          <w:top w:val="nil"/>
          <w:left w:val="nil"/>
          <w:bottom w:val="nil"/>
          <w:right w:val="nil"/>
          <w:between w:val="nil"/>
        </w:pBdr>
        <w:spacing w:after="0" w:line="276" w:lineRule="auto"/>
        <w:jc w:val="both"/>
      </w:pPr>
      <w:r>
        <w:t>Avance Proyecto Estratégico Instituto Tecnologías Limpias</w:t>
      </w:r>
    </w:p>
    <w:p w14:paraId="4048C2EE" w14:textId="77777777" w:rsidR="00BC201E" w:rsidRDefault="005D2356">
      <w:pPr>
        <w:numPr>
          <w:ilvl w:val="0"/>
          <w:numId w:val="1"/>
        </w:numPr>
        <w:pBdr>
          <w:top w:val="nil"/>
          <w:left w:val="nil"/>
          <w:bottom w:val="nil"/>
          <w:right w:val="nil"/>
          <w:between w:val="nil"/>
        </w:pBdr>
        <w:spacing w:after="0" w:line="276" w:lineRule="auto"/>
        <w:jc w:val="both"/>
      </w:pPr>
      <w:r>
        <w:t>Varios</w:t>
      </w:r>
    </w:p>
    <w:p w14:paraId="426AE9E2" w14:textId="77777777" w:rsidR="00BC201E" w:rsidRDefault="005D2356">
      <w:pPr>
        <w:shd w:val="clear" w:color="auto" w:fill="D9E2F3"/>
        <w:jc w:val="both"/>
        <w:rPr>
          <w:b/>
        </w:rPr>
      </w:pPr>
      <w:r>
        <w:rPr>
          <w:b/>
        </w:rPr>
        <w:t>DESARROLLO DE LA SESIÓN:</w:t>
      </w:r>
    </w:p>
    <w:p w14:paraId="1A9B54ED" w14:textId="77777777" w:rsidR="00BC201E" w:rsidRDefault="005D2356">
      <w:pPr>
        <w:jc w:val="both"/>
        <w:rPr>
          <w:b/>
        </w:rPr>
      </w:pPr>
      <w:r>
        <w:rPr>
          <w:b/>
        </w:rPr>
        <w:t>Punto 1: Palabras de Bienvenida</w:t>
      </w:r>
    </w:p>
    <w:p w14:paraId="5415C90F" w14:textId="77777777" w:rsidR="00BC201E" w:rsidRDefault="005D2356">
      <w:pPr>
        <w:jc w:val="both"/>
      </w:pPr>
      <w:r>
        <w:t>Entrega las palabras de bienvenida el Sr. Gobernador Don Ricardo Díaz a todos los presentes. Posteriormente indica que la Región está empezando un periodo con grandes cambios y una gran transformación de la misma. También, menciona que se debe ir cumpliendo con el anhelo de tener una Región vibrante y pujante, tal como es el propósito de la EMRA.</w:t>
      </w:r>
    </w:p>
    <w:p w14:paraId="62CF30CB" w14:textId="77777777" w:rsidR="00BC201E" w:rsidRDefault="005D2356">
      <w:pPr>
        <w:jc w:val="both"/>
      </w:pPr>
      <w:r>
        <w:t xml:space="preserve"> </w:t>
      </w:r>
      <w:r>
        <w:rPr>
          <w:b/>
        </w:rPr>
        <w:t>Punto 2: Aprobación Acta Sesión 5</w:t>
      </w:r>
    </w:p>
    <w:p w14:paraId="418FCE9D" w14:textId="71E7CE87" w:rsidR="00BC201E" w:rsidRDefault="005D2356">
      <w:pPr>
        <w:jc w:val="both"/>
      </w:pPr>
      <w:r>
        <w:t xml:space="preserve">El Señor Gobernador le cede la palabra a </w:t>
      </w:r>
      <w:bookmarkStart w:id="6" w:name="_Hlk198633114"/>
      <w:r w:rsidR="00D059A3">
        <w:t xml:space="preserve">la </w:t>
      </w:r>
      <w:bookmarkStart w:id="7" w:name="_Hlk198807028"/>
      <w:r w:rsidR="00D059A3">
        <w:rPr>
          <w:b/>
        </w:rPr>
        <w:t xml:space="preserve">Encargada </w:t>
      </w:r>
      <w:r w:rsidR="009C76C4">
        <w:rPr>
          <w:b/>
        </w:rPr>
        <w:t xml:space="preserve">de la </w:t>
      </w:r>
      <w:r w:rsidR="00D059A3">
        <w:rPr>
          <w:b/>
        </w:rPr>
        <w:t xml:space="preserve">secretaria ejecutiva </w:t>
      </w:r>
      <w:bookmarkEnd w:id="6"/>
      <w:r w:rsidR="00D059A3">
        <w:rPr>
          <w:b/>
        </w:rPr>
        <w:t>de la EMRA 2023-2050 la profesional de planta del Gobierno Regional de Antofagasta la Srta</w:t>
      </w:r>
      <w:r w:rsidR="00CD5F1F">
        <w:rPr>
          <w:b/>
        </w:rPr>
        <w:t>.</w:t>
      </w:r>
      <w:r w:rsidR="00D059A3">
        <w:rPr>
          <w:b/>
        </w:rPr>
        <w:t xml:space="preserve"> </w:t>
      </w:r>
      <w:r>
        <w:t>Gabriela Gómez,</w:t>
      </w:r>
      <w:bookmarkEnd w:id="7"/>
      <w:r>
        <w:t xml:space="preserve"> quien informa que el acta anterior se envió por correo electrónico. No se generan observaciones y se aprueba el acta anterior.</w:t>
      </w:r>
    </w:p>
    <w:p w14:paraId="44F621F8" w14:textId="77777777" w:rsidR="00BC201E" w:rsidRDefault="005D2356">
      <w:pPr>
        <w:jc w:val="both"/>
      </w:pPr>
      <w:r>
        <w:rPr>
          <w:b/>
        </w:rPr>
        <w:t xml:space="preserve">Punto 3: Contexto Inversión Región de Antofagasta </w:t>
      </w:r>
    </w:p>
    <w:p w14:paraId="07626C48" w14:textId="0CDA92D8" w:rsidR="00F44151" w:rsidRDefault="00D059A3">
      <w:pPr>
        <w:jc w:val="both"/>
      </w:pPr>
      <w:r w:rsidRPr="00D059A3">
        <w:rPr>
          <w:b/>
          <w:bCs/>
        </w:rPr>
        <w:t>La Encargada</w:t>
      </w:r>
      <w:r>
        <w:rPr>
          <w:b/>
        </w:rPr>
        <w:t xml:space="preserve"> </w:t>
      </w:r>
      <w:r w:rsidR="009C76C4">
        <w:rPr>
          <w:b/>
        </w:rPr>
        <w:t xml:space="preserve">de la </w:t>
      </w:r>
      <w:r>
        <w:rPr>
          <w:b/>
        </w:rPr>
        <w:t xml:space="preserve">secretaria ejecutiva </w:t>
      </w:r>
      <w:r w:rsidR="005D2356">
        <w:t xml:space="preserve">Gabriela Gómez, </w:t>
      </w:r>
      <w:r w:rsidR="000F3E46">
        <w:t>toma la palabra y aprovecha de agradecer al director</w:t>
      </w:r>
      <w:r w:rsidR="000F3E46" w:rsidRPr="00F44151">
        <w:rPr>
          <w:b/>
        </w:rPr>
        <w:t xml:space="preserve"> </w:t>
      </w:r>
      <w:r w:rsidR="000F3E46">
        <w:rPr>
          <w:b/>
        </w:rPr>
        <w:t xml:space="preserve">del </w:t>
      </w:r>
      <w:r w:rsidR="000F3E46" w:rsidRPr="00187CA8">
        <w:rPr>
          <w:b/>
        </w:rPr>
        <w:t>Servicio de Evaluación Ambiental</w:t>
      </w:r>
      <w:r w:rsidR="000F3E46">
        <w:t xml:space="preserve"> el señor Tomas Ballestero, quien no pudo asistir, </w:t>
      </w:r>
      <w:r w:rsidR="000F3E46">
        <w:lastRenderedPageBreak/>
        <w:t xml:space="preserve">pero quien entrego la siguiente información del contexto </w:t>
      </w:r>
      <w:proofErr w:type="spellStart"/>
      <w:r w:rsidR="000F3E46">
        <w:t>inversional</w:t>
      </w:r>
      <w:proofErr w:type="spellEnd"/>
      <w:r w:rsidR="000F3E46">
        <w:t xml:space="preserve"> en el país y en la Región de Antofagasta.</w:t>
      </w:r>
    </w:p>
    <w:p w14:paraId="0704AC31" w14:textId="3EDB5018" w:rsidR="00F275CF" w:rsidRDefault="00F44151">
      <w:pPr>
        <w:jc w:val="both"/>
      </w:pPr>
      <w:r>
        <w:t xml:space="preserve">En base a </w:t>
      </w:r>
      <w:r w:rsidR="009C6D50">
        <w:t xml:space="preserve">la </w:t>
      </w:r>
      <w:r>
        <w:t xml:space="preserve">información entregada por el Servicio de </w:t>
      </w:r>
      <w:r w:rsidR="00F275CF">
        <w:t>Evaluación</w:t>
      </w:r>
      <w:r w:rsidR="000F3E46">
        <w:t xml:space="preserve">, se indica </w:t>
      </w:r>
      <w:r w:rsidR="00F275CF">
        <w:t>que,</w:t>
      </w:r>
      <w:r>
        <w:t xml:space="preserve"> </w:t>
      </w:r>
      <w:r w:rsidR="000F3E46">
        <w:t>a</w:t>
      </w:r>
      <w:r w:rsidR="005D2356">
        <w:t xml:space="preserve"> </w:t>
      </w:r>
      <w:r w:rsidR="00D059A3">
        <w:t>diciembre</w:t>
      </w:r>
      <w:r w:rsidR="005D2356">
        <w:t xml:space="preserve"> del 2024, el Sistema de Evaluación </w:t>
      </w:r>
      <w:r w:rsidR="00F275CF">
        <w:t xml:space="preserve">de Impacto </w:t>
      </w:r>
      <w:r w:rsidR="005D2356">
        <w:t>Ambiental</w:t>
      </w:r>
      <w:r w:rsidR="00D059A3">
        <w:t xml:space="preserve"> (SE</w:t>
      </w:r>
      <w:r w:rsidR="00F275CF">
        <w:t>I</w:t>
      </w:r>
      <w:r w:rsidR="00D059A3">
        <w:t>A)</w:t>
      </w:r>
      <w:r w:rsidR="005D2356">
        <w:t xml:space="preserve"> </w:t>
      </w:r>
      <w:r w:rsidR="00F275CF" w:rsidRPr="00F275CF">
        <w:t xml:space="preserve">cierra el </w:t>
      </w:r>
      <w:r w:rsidR="00F275CF">
        <w:t xml:space="preserve">año </w:t>
      </w:r>
      <w:r w:rsidR="00F275CF" w:rsidRPr="00F275CF">
        <w:t xml:space="preserve">2024 con el mayor monto de inversión </w:t>
      </w:r>
      <w:r w:rsidR="00F275CF">
        <w:t xml:space="preserve">País </w:t>
      </w:r>
      <w:r w:rsidR="00F275CF" w:rsidRPr="00F275CF">
        <w:t xml:space="preserve">en </w:t>
      </w:r>
      <w:r w:rsidR="00F275CF">
        <w:t xml:space="preserve">los últimos </w:t>
      </w:r>
      <w:r w:rsidR="00F275CF" w:rsidRPr="00F275CF">
        <w:t xml:space="preserve">14 años </w:t>
      </w:r>
      <w:r w:rsidR="00F275CF">
        <w:t xml:space="preserve">para Chile. Al 27 de diciembre de 2024 se registraron 561 proyectos ingresados al Sistema de Evaluación de Impacto Ambiental, </w:t>
      </w:r>
      <w:r w:rsidR="005D2356">
        <w:t xml:space="preserve">que están en el sistema siendo evaluados. </w:t>
      </w:r>
    </w:p>
    <w:p w14:paraId="1C232A9E" w14:textId="77777777" w:rsidR="0015404F" w:rsidRDefault="005D2356">
      <w:pPr>
        <w:jc w:val="both"/>
      </w:pPr>
      <w:r>
        <w:br/>
        <w:t xml:space="preserve">De esos 500 proyectos, la Región de Antofagasta cuenta con 40 de ellos y están bordeando la suma de US$30.000 millones. </w:t>
      </w:r>
      <w:r w:rsidR="00D059A3">
        <w:t>Ante esas cifras del SE</w:t>
      </w:r>
      <w:r w:rsidR="00CA033A">
        <w:t>I</w:t>
      </w:r>
      <w:r w:rsidR="00D059A3">
        <w:t>A, se</w:t>
      </w:r>
      <w:r>
        <w:t xml:space="preserve"> indica que</w:t>
      </w:r>
      <w:r w:rsidR="0015404F">
        <w:t>:</w:t>
      </w:r>
    </w:p>
    <w:p w14:paraId="034A0C08" w14:textId="77777777" w:rsidR="007C34D4" w:rsidRDefault="0015404F" w:rsidP="007C34D4">
      <w:pPr>
        <w:pStyle w:val="NormalWeb"/>
        <w:numPr>
          <w:ilvl w:val="0"/>
          <w:numId w:val="5"/>
        </w:numPr>
        <w:spacing w:before="0" w:beforeAutospacing="0" w:after="0" w:afterAutospacing="0"/>
        <w:textAlignment w:val="baseline"/>
        <w:rPr>
          <w:rFonts w:ascii="Arial" w:hAnsi="Arial" w:cs="Arial"/>
          <w:color w:val="000000"/>
          <w:sz w:val="28"/>
          <w:szCs w:val="28"/>
        </w:rPr>
      </w:pPr>
      <w:r>
        <w:rPr>
          <w:rFonts w:ascii="Calibri" w:hAnsi="Calibri" w:cs="Calibri"/>
          <w:color w:val="000000"/>
        </w:rPr>
        <w:t>Somos la 1era Región con el mayor nivel de inversión de iniciativas actualmente en calificación.</w:t>
      </w:r>
    </w:p>
    <w:p w14:paraId="2AF7BA2C" w14:textId="30749377" w:rsidR="0015404F" w:rsidRPr="007C34D4" w:rsidRDefault="0015404F" w:rsidP="007C34D4">
      <w:pPr>
        <w:pStyle w:val="NormalWeb"/>
        <w:numPr>
          <w:ilvl w:val="0"/>
          <w:numId w:val="5"/>
        </w:numPr>
        <w:spacing w:before="0" w:beforeAutospacing="0" w:after="0" w:afterAutospacing="0"/>
        <w:textAlignment w:val="baseline"/>
        <w:rPr>
          <w:rFonts w:ascii="Arial" w:hAnsi="Arial" w:cs="Arial"/>
          <w:color w:val="000000"/>
          <w:sz w:val="28"/>
          <w:szCs w:val="28"/>
        </w:rPr>
      </w:pPr>
      <w:r w:rsidRPr="007C34D4">
        <w:rPr>
          <w:rFonts w:ascii="Calibri" w:hAnsi="Calibri" w:cs="Calibri"/>
          <w:color w:val="000000"/>
        </w:rPr>
        <w:t>Tenemos en la Región de Antofagasta, el 2 do proyecto de inversión más grande actualmente en el sistema. El más grande es por 11.000 millones de dólares en la región de Magallanes.</w:t>
      </w:r>
    </w:p>
    <w:p w14:paraId="31820521" w14:textId="45DE906D" w:rsidR="00BC201E" w:rsidRDefault="005D2356">
      <w:pPr>
        <w:jc w:val="both"/>
      </w:pPr>
      <w:r>
        <w:br/>
      </w:r>
      <w:r w:rsidR="0015404F">
        <w:t>S</w:t>
      </w:r>
      <w:r>
        <w:t>e destaca</w:t>
      </w:r>
      <w:r w:rsidR="0015404F">
        <w:t xml:space="preserve"> que esa iniciativa denominada</w:t>
      </w:r>
      <w:r>
        <w:t xml:space="preserve"> “INNA - Proyecto Integrado de Infraestructura Energética para la Generación de Hidrógeno y Amoníaco Verde” </w:t>
      </w:r>
      <w:r w:rsidR="0015404F">
        <w:t xml:space="preserve">se emplaza en </w:t>
      </w:r>
      <w:r>
        <w:t xml:space="preserve">la comuna de Taltal, con un monto de inversión de US$10.000 millones. </w:t>
      </w:r>
      <w:r w:rsidR="0015404F">
        <w:t>Dentro del listado de 40 proyectos en el SEIA en la región de Antofagasta, Don</w:t>
      </w:r>
      <w:r>
        <w:t xml:space="preserve"> Orlando Gahona, comenta que en Mejillones se está produciendo un tremendo desarrollo industrial y minero, con el “Proyecto Minero de Cobre Óxidos </w:t>
      </w:r>
      <w:proofErr w:type="spellStart"/>
      <w:r>
        <w:t>Marimaca</w:t>
      </w:r>
      <w:proofErr w:type="spellEnd"/>
      <w:r>
        <w:t>”, que podría ser considerado como una segunda Escondida, con una inversión inicial de US$500 millones. Esto impactaría de manera positiva en términos de empleo, educación y salud a la comuna.</w:t>
      </w:r>
    </w:p>
    <w:p w14:paraId="22836172" w14:textId="77777777" w:rsidR="0054141C" w:rsidRDefault="005D2356" w:rsidP="00CA033A">
      <w:pPr>
        <w:jc w:val="both"/>
      </w:pPr>
      <w:r>
        <w:t xml:space="preserve">En </w:t>
      </w:r>
      <w:r w:rsidR="00CA033A">
        <w:t xml:space="preserve">la segunda parte de su intervención para dar un contexto de la inversión histórica que </w:t>
      </w:r>
      <w:r w:rsidR="0015404F">
        <w:t>está</w:t>
      </w:r>
      <w:r w:rsidR="00CA033A">
        <w:t xml:space="preserve"> viviendo la Región de Antofagasta, la secretaria ejecutiva la Srta. Gabriela Gómez hace referencia a la </w:t>
      </w:r>
      <w:r w:rsidR="00CA033A" w:rsidRPr="00CA033A">
        <w:t>Cartera de Proyectos 2024-2033</w:t>
      </w:r>
      <w:r w:rsidR="00CA033A">
        <w:t xml:space="preserve"> de </w:t>
      </w:r>
      <w:r w:rsidR="00CA033A" w:rsidRPr="00CA033A">
        <w:t>C</w:t>
      </w:r>
      <w:r w:rsidR="00CA033A">
        <w:t>OCHILCO. Destacando</w:t>
      </w:r>
      <w:r w:rsidR="00CA033A" w:rsidRPr="00CA033A">
        <w:t xml:space="preserve"> </w:t>
      </w:r>
      <w:r w:rsidR="00CA033A">
        <w:t xml:space="preserve">que el informe señala que se </w:t>
      </w:r>
      <w:r w:rsidR="0015404F">
        <w:t>proyectó</w:t>
      </w:r>
      <w:r w:rsidR="00CA033A">
        <w:t xml:space="preserve"> para los próximos 10 años, un total 51 inversiones </w:t>
      </w:r>
      <w:r>
        <w:t>mineras</w:t>
      </w:r>
      <w:r w:rsidR="00CA033A">
        <w:t xml:space="preserve"> en el </w:t>
      </w:r>
      <w:r w:rsidR="0015404F">
        <w:t>País</w:t>
      </w:r>
      <w:r w:rsidR="00CA033A">
        <w:t xml:space="preserve"> por un monto de US$83.181 millones de dólares. Al respecto destaca que </w:t>
      </w:r>
      <w:r w:rsidR="0015404F">
        <w:t>el informe señala</w:t>
      </w:r>
      <w:r w:rsidR="00CA033A">
        <w:t xml:space="preserve"> que </w:t>
      </w:r>
      <w:r w:rsidR="0015404F">
        <w:t>20 iniciativas mineras corresponden</w:t>
      </w:r>
      <w:r>
        <w:t xml:space="preserve"> la Región de Antofagasta</w:t>
      </w:r>
      <w:r w:rsidR="0015404F">
        <w:t xml:space="preserve"> por un monto de</w:t>
      </w:r>
      <w:r w:rsidR="0054141C">
        <w:t xml:space="preserve"> US$ 31.317 millones de dólares</w:t>
      </w:r>
      <w:r>
        <w:t xml:space="preserve">. </w:t>
      </w:r>
    </w:p>
    <w:p w14:paraId="590FDB01" w14:textId="77777777" w:rsidR="0054141C" w:rsidRDefault="0054141C" w:rsidP="00CA033A">
      <w:pPr>
        <w:jc w:val="both"/>
      </w:pPr>
    </w:p>
    <w:p w14:paraId="24B141BE" w14:textId="4A6DF52F" w:rsidR="0054141C" w:rsidRDefault="0054141C" w:rsidP="00CA033A">
      <w:pPr>
        <w:jc w:val="both"/>
      </w:pPr>
      <w:r>
        <w:t xml:space="preserve">Ante las inversiones señaladas en el sistema de evaluación de impacto ambiental SEIA y ante las inversiones señaladas en el informe de COCHILCO. La </w:t>
      </w:r>
      <w:r w:rsidR="006C0F5B">
        <w:t>secretaria</w:t>
      </w:r>
      <w:r>
        <w:t xml:space="preserve"> </w:t>
      </w:r>
      <w:r>
        <w:rPr>
          <w:b/>
        </w:rPr>
        <w:t xml:space="preserve">ejecutiva </w:t>
      </w:r>
      <w:r>
        <w:t xml:space="preserve">Gabriela Gómez, señala y presenta en la PPT un </w:t>
      </w:r>
      <w:r w:rsidR="006C0F5B">
        <w:t>gráfico</w:t>
      </w:r>
      <w:r>
        <w:t xml:space="preserve"> donde se puede observar que desde el</w:t>
      </w:r>
      <w:r w:rsidR="005D2356">
        <w:t xml:space="preserve"> año 2024 al 2028, el servicio público</w:t>
      </w:r>
      <w:r>
        <w:t xml:space="preserve"> a nivel regional en su conjunto</w:t>
      </w:r>
      <w:r w:rsidR="005D2356">
        <w:t xml:space="preserve"> tendrá </w:t>
      </w:r>
      <w:r>
        <w:t>que enfrentar una demanda sostenida p</w:t>
      </w:r>
      <w:r w:rsidR="005D2356">
        <w:t xml:space="preserve">or tramitación de permisos. </w:t>
      </w:r>
    </w:p>
    <w:p w14:paraId="41BA5A2E" w14:textId="77777777" w:rsidR="0054141C" w:rsidRDefault="0054141C" w:rsidP="00CA033A">
      <w:pPr>
        <w:jc w:val="both"/>
      </w:pPr>
    </w:p>
    <w:p w14:paraId="640B9B40" w14:textId="04801166" w:rsidR="00BC201E" w:rsidRDefault="0054141C" w:rsidP="000A1ECF">
      <w:pPr>
        <w:jc w:val="both"/>
      </w:pPr>
      <w:r>
        <w:lastRenderedPageBreak/>
        <w:t xml:space="preserve">Ante esta situación, </w:t>
      </w:r>
      <w:bookmarkStart w:id="8" w:name="_Hlk198651242"/>
      <w:r>
        <w:t xml:space="preserve">La </w:t>
      </w:r>
      <w:r w:rsidR="000A1ECF">
        <w:t>secretaria</w:t>
      </w:r>
      <w:r>
        <w:t xml:space="preserve"> </w:t>
      </w:r>
      <w:r>
        <w:rPr>
          <w:b/>
        </w:rPr>
        <w:t>ejecutiva</w:t>
      </w:r>
      <w:bookmarkEnd w:id="8"/>
      <w:r>
        <w:rPr>
          <w:b/>
        </w:rPr>
        <w:t xml:space="preserve"> plantea </w:t>
      </w:r>
      <w:r>
        <w:t>la</w:t>
      </w:r>
      <w:r w:rsidR="005D2356">
        <w:t xml:space="preserve"> necesita </w:t>
      </w:r>
      <w:r>
        <w:t xml:space="preserve">urgente de </w:t>
      </w:r>
      <w:r w:rsidR="005D2356">
        <w:t xml:space="preserve">una coordinación con </w:t>
      </w:r>
      <w:r>
        <w:t xml:space="preserve">los servicios </w:t>
      </w:r>
      <w:r w:rsidR="000A1ECF">
        <w:t>públicos</w:t>
      </w:r>
      <w:r w:rsidR="005D2356">
        <w:t xml:space="preserve"> y </w:t>
      </w:r>
      <w:r>
        <w:t xml:space="preserve">apela a un </w:t>
      </w:r>
      <w:r w:rsidR="005D2356">
        <w:t>trabajo en conjunto</w:t>
      </w:r>
      <w:r>
        <w:t xml:space="preserve"> entre sector privado y </w:t>
      </w:r>
      <w:r w:rsidR="000A1ECF">
        <w:t>público</w:t>
      </w:r>
      <w:r>
        <w:t>. Da el ejemplo</w:t>
      </w:r>
      <w:r w:rsidR="000A1ECF">
        <w:t xml:space="preserve"> en la PPT</w:t>
      </w:r>
      <w:r>
        <w:t xml:space="preserve"> de las iniciativas de gran impacto que se están dando en nuestras comunas, específicamente da a conocer la situación de la comuna de</w:t>
      </w:r>
      <w:r w:rsidR="000A1ECF">
        <w:t xml:space="preserve"> </w:t>
      </w:r>
      <w:r w:rsidR="005D2356">
        <w:t xml:space="preserve">Sierra Gorda, </w:t>
      </w:r>
      <w:r>
        <w:t xml:space="preserve">quien registrara </w:t>
      </w:r>
      <w:r w:rsidR="000A1ECF">
        <w:t>más</w:t>
      </w:r>
      <w:r>
        <w:t xml:space="preserve"> de </w:t>
      </w:r>
      <w:r w:rsidR="005D2356">
        <w:t>6 proyectos</w:t>
      </w:r>
      <w:r>
        <w:t xml:space="preserve"> en su área</w:t>
      </w:r>
      <w:r w:rsidR="000A1ECF">
        <w:t xml:space="preserve"> entre le periodo 2024- 2033.</w:t>
      </w:r>
    </w:p>
    <w:p w14:paraId="2C4FE568" w14:textId="77777777" w:rsidR="00BC201E" w:rsidRDefault="005D2356">
      <w:pPr>
        <w:jc w:val="both"/>
      </w:pPr>
      <w:r>
        <w:t>Orlando Gahona, indica que estos proyectos generarán un impacto en la Región y es una gran oportunidad para trabajar plenamente coordinados con un foco muy claro. La Gobernanza necesita trabajar como un equipo, bajo la premisa que entrega la EMRA y aprovechar este súper ciclo de desarrollo económico e industrial en beneficio de los habitantes de la Región.</w:t>
      </w:r>
    </w:p>
    <w:p w14:paraId="102083A0" w14:textId="49750676" w:rsidR="00BC201E" w:rsidRDefault="005D2356">
      <w:pPr>
        <w:jc w:val="both"/>
      </w:pPr>
      <w:r>
        <w:t xml:space="preserve">Cristian </w:t>
      </w:r>
      <w:r w:rsidR="00DC193E">
        <w:t>Rodríguez</w:t>
      </w:r>
      <w:r>
        <w:t>, comenta que la Estrategia Minera, no sólo es una estrategia económica, si no también tiene un fuerte punto en bienestar y esas dos cosas deben funcionar en conjunto.</w:t>
      </w:r>
    </w:p>
    <w:p w14:paraId="4A66577B" w14:textId="77777777" w:rsidR="00BC201E" w:rsidRDefault="005D2356">
      <w:pPr>
        <w:jc w:val="both"/>
      </w:pPr>
      <w:r>
        <w:t xml:space="preserve">Pablo Pisani, indica que las tramitaciones ambientales de grandes proyectos demoran entre 3 a 4 años. Entonces, la mejora que se necesita desde los proyectos mineros para mayor agilidad en la tramitación de éstos, es una reforma contundente y a largo plazo. </w:t>
      </w:r>
    </w:p>
    <w:p w14:paraId="5336F907" w14:textId="61BC81D5" w:rsidR="00BC201E" w:rsidRDefault="005D2356">
      <w:pPr>
        <w:jc w:val="both"/>
      </w:pPr>
      <w:r>
        <w:t xml:space="preserve">Karen </w:t>
      </w:r>
      <w:r w:rsidR="00DC193E">
        <w:t>Behrens</w:t>
      </w:r>
      <w:r>
        <w:t xml:space="preserve">, menciona que como gobierno no han </w:t>
      </w:r>
      <w:r w:rsidR="000A1ECF">
        <w:t>avanzado</w:t>
      </w:r>
      <w:r>
        <w:t xml:space="preserve"> lo suficientemente rápido en los temas de permisos, pero que se está trabajando en eso porque el compromiso lo tienen. También indica que los proveedores locales mueven la economía en la Región y piden tener un espacio. Por último, añade que hay que ver las prioridades que tiene la Región y la población.</w:t>
      </w:r>
    </w:p>
    <w:p w14:paraId="7EFC583B" w14:textId="2DFE79E2" w:rsidR="00BC201E" w:rsidRDefault="005D2356">
      <w:pPr>
        <w:jc w:val="both"/>
      </w:pPr>
      <w:r>
        <w:t xml:space="preserve">El Señor Gobernador, le solicita a </w:t>
      </w:r>
      <w:r w:rsidR="000A1ECF">
        <w:t xml:space="preserve">La secretaria </w:t>
      </w:r>
      <w:r w:rsidR="000A1ECF">
        <w:rPr>
          <w:b/>
        </w:rPr>
        <w:t>ejecutiva</w:t>
      </w:r>
      <w:r w:rsidR="000A1ECF">
        <w:t xml:space="preserve"> la Srta. </w:t>
      </w:r>
      <w:r>
        <w:t xml:space="preserve">Gabriela Gómez coordinar una reunión con la </w:t>
      </w:r>
      <w:r w:rsidR="000A1ECF">
        <w:t>delegada</w:t>
      </w:r>
      <w:r>
        <w:t xml:space="preserve"> Presidencial para luego ir en conjunto a hablar con el </w:t>
      </w:r>
      <w:r w:rsidR="000A1ECF">
        <w:t>ministro</w:t>
      </w:r>
      <w:r>
        <w:t xml:space="preserve"> de Economía para ver la agilización del programa de contratación de servicios.</w:t>
      </w:r>
    </w:p>
    <w:p w14:paraId="31D1D5B5" w14:textId="5A977B08" w:rsidR="00BC201E" w:rsidRDefault="005D2356">
      <w:pPr>
        <w:jc w:val="both"/>
      </w:pPr>
      <w:r>
        <w:t xml:space="preserve">Patricio </w:t>
      </w:r>
      <w:proofErr w:type="spellStart"/>
      <w:r>
        <w:t>Céspedes</w:t>
      </w:r>
      <w:proofErr w:type="spellEnd"/>
      <w:r>
        <w:t xml:space="preserve">, </w:t>
      </w:r>
      <w:r w:rsidR="000A1ECF">
        <w:t>pide la palabra y plantea la siguiente necesidad para la Región, específicamente para dinamizar la actividad económica de la pequeña minería en la Región de Antofagasta. P</w:t>
      </w:r>
      <w:r>
        <w:t>ropone hacer una fundición con refinería con capacidad de 1 millón de toneladas en Tocopilla. Así mismo, indica que la pequeña minería aporta a la Región aproximadamente US$160 millones y pide a las grandes empresas ser más solidarias con los pequeños mineros, porque se sienten invisibilizados.</w:t>
      </w:r>
    </w:p>
    <w:p w14:paraId="5A004769" w14:textId="77777777" w:rsidR="00BC201E" w:rsidRDefault="005D2356">
      <w:pPr>
        <w:jc w:val="both"/>
      </w:pPr>
      <w:r>
        <w:t>El Señor Gobernador, aclara que dentro de la EMRA está integrado el tema de los pequeños mineros.</w:t>
      </w:r>
    </w:p>
    <w:p w14:paraId="57C06BFF" w14:textId="6DD4A62E" w:rsidR="00BC201E" w:rsidRDefault="005D2356">
      <w:pPr>
        <w:jc w:val="both"/>
      </w:pPr>
      <w:r>
        <w:t xml:space="preserve">Fernando Cortez, agrega a la conversación que la Región de Antofagasta se destaca en el dinamismo de la economía chilena en los próximos 10 a 15 años. Es fundamental consensuar entre lo público, privado, universitario, lo regional y comunal cuáles serían los proyectos estratégicos </w:t>
      </w:r>
      <w:r w:rsidR="00187CA8">
        <w:t>que interesa</w:t>
      </w:r>
      <w:r>
        <w:t xml:space="preserve"> consolidar en el periodo para asegurar sostenibilidad. Son fundamentales las decisiones de carácter estratégicas y la unidad de supervisión y seguimiento para que los proyectos se materialicen en el menor tiempo posible y así maximizar los beneficios para la comunidad.</w:t>
      </w:r>
      <w:r>
        <w:br/>
        <w:t>La realidad cambia solamente con proyectos concretos y eso se necesita para avanzar.</w:t>
      </w:r>
    </w:p>
    <w:p w14:paraId="0BFC0236" w14:textId="07551A9D" w:rsidR="00BC201E" w:rsidRDefault="006C0F5B">
      <w:pPr>
        <w:jc w:val="both"/>
      </w:pPr>
      <w:r>
        <w:t xml:space="preserve">La alcaldesa de la Ilustre Municipalidad de Sierra Gorda la Sra. </w:t>
      </w:r>
      <w:r w:rsidR="005D2356">
        <w:t xml:space="preserve">Adriana Rivera destaca la necesidad urgente de mejorar la calidad del aire en las comunas de Baquedano y Sierra Gorda, enfatizando que los nuevos proyectos deben abordar la contaminación y promover la sostenibilidad. Propone </w:t>
      </w:r>
      <w:r w:rsidR="005D2356">
        <w:lastRenderedPageBreak/>
        <w:t xml:space="preserve">establecer bases de monitoreo del aire y que las empresas inviertan en tecnología para reducir emisiones. También sugiere programar las tronaduras en Sierra Gorda según la dirección del viento para proteger a los vecinos. Solicita apoyo al Gobernador para instalar estaciones de monitoreo y crear planes de emergencia que beneficien la salud y el ecosistema local. Además, menciona la importancia de formar alianzas entre el sector privado, público y las comunidades para combatir el crimen organizado relacionado con el robo de mineral, ya que esto afecta no sólo a las grandes empresas </w:t>
      </w:r>
      <w:r w:rsidR="00187CA8">
        <w:t>sino</w:t>
      </w:r>
      <w:r w:rsidR="005D2356">
        <w:t xml:space="preserve"> también a la pequeña y mediana minería.</w:t>
      </w:r>
    </w:p>
    <w:p w14:paraId="5DED8CA9" w14:textId="77777777" w:rsidR="00BC201E" w:rsidRDefault="005D2356">
      <w:pPr>
        <w:jc w:val="both"/>
      </w:pPr>
      <w:r>
        <w:t xml:space="preserve">El Señor Gobernador sugiere que se realice una reunión con el Seremi de Medioambiente y una conversación en Sierra Gorda con las empresas involucradas. </w:t>
      </w:r>
    </w:p>
    <w:p w14:paraId="7D3A0E53" w14:textId="11F827FA" w:rsidR="00BC201E" w:rsidRDefault="006C0F5B">
      <w:pPr>
        <w:jc w:val="both"/>
      </w:pPr>
      <w:r>
        <w:rPr>
          <w:b/>
        </w:rPr>
        <w:t xml:space="preserve">El representante de las </w:t>
      </w:r>
      <w:r w:rsidRPr="00540AD5">
        <w:rPr>
          <w:b/>
        </w:rPr>
        <w:t>Asociaciones Gremiales Mineras</w:t>
      </w:r>
      <w:r>
        <w:rPr>
          <w:b/>
        </w:rPr>
        <w:t xml:space="preserve"> de Taltal don </w:t>
      </w:r>
      <w:r w:rsidR="005D2356">
        <w:t>Fernando Flores propone a la EMRA la creación de una unidad de análisis de amenazas externas e internas para los proyectos.</w:t>
      </w:r>
    </w:p>
    <w:p w14:paraId="37448BAD" w14:textId="45F84312" w:rsidR="00BC201E" w:rsidRDefault="006C0F5B">
      <w:pPr>
        <w:jc w:val="both"/>
      </w:pPr>
      <w:r>
        <w:t xml:space="preserve">La Seremi de Minería (S) Sra. </w:t>
      </w:r>
      <w:r w:rsidR="005D2356">
        <w:t xml:space="preserve">Dafne Pino indica que respecto al tema de los permisos sectoriales y la capacidad del Estado en cuanto a sus organismos que están en evaluación ambiental, están muy al límite, pero se está trabajando en buscar soluciones y poder fortalecer los equipos para ir destrabando los permisos sectoriales. </w:t>
      </w:r>
    </w:p>
    <w:p w14:paraId="5BAF39B2" w14:textId="78A64C73" w:rsidR="00BC201E" w:rsidRDefault="005D2356">
      <w:pPr>
        <w:jc w:val="both"/>
      </w:pPr>
      <w:r>
        <w:t xml:space="preserve">El Señor Gobernador le solicita </w:t>
      </w:r>
      <w:r w:rsidR="006C0F5B">
        <w:t xml:space="preserve">La secretaria </w:t>
      </w:r>
      <w:r w:rsidR="006C0F5B">
        <w:rPr>
          <w:b/>
        </w:rPr>
        <w:t>ejecutiva de la EMRA 2023-2050 Srt</w:t>
      </w:r>
      <w:r>
        <w:t>a</w:t>
      </w:r>
      <w:r w:rsidR="006C0F5B">
        <w:t>.</w:t>
      </w:r>
      <w:r>
        <w:t xml:space="preserve"> Gabriela Gómez que se coordine una reunión donde participen todas aquellas empresas que estén con permisos activos con la Delegación Presidencial y con el Gobierno Regional y luego se tendría una reunión con el </w:t>
      </w:r>
      <w:r w:rsidR="006C0F5B">
        <w:t>ministro</w:t>
      </w:r>
      <w:r>
        <w:t xml:space="preserve"> de Economía. También comenta que solicitará una reunión a la </w:t>
      </w:r>
      <w:r w:rsidR="006C0F5B">
        <w:t>ministra</w:t>
      </w:r>
      <w:r>
        <w:t xml:space="preserve"> de Minería para ver los temas de la pequeña minería.</w:t>
      </w:r>
    </w:p>
    <w:p w14:paraId="7D68673E" w14:textId="430E4BFC" w:rsidR="0086493D" w:rsidRPr="0086493D" w:rsidRDefault="0086493D">
      <w:pPr>
        <w:jc w:val="both"/>
      </w:pPr>
      <w:r w:rsidRPr="0086493D">
        <w:t>Para pasar al punto siguiente de la Tabla, la secretaria ejecutiva plantea que se ira dando cuenta de los avances de algunas iniciativas estratégicas que forman parte de la Estrategia Minera para la Región de Antofagasta EMRA 2023-2050 en cada reunión de Directorio</w:t>
      </w:r>
    </w:p>
    <w:p w14:paraId="6C45574D" w14:textId="294D9FEC" w:rsidR="00BC201E" w:rsidRDefault="005D2356">
      <w:pPr>
        <w:jc w:val="both"/>
        <w:rPr>
          <w:b/>
        </w:rPr>
      </w:pPr>
      <w:r>
        <w:rPr>
          <w:b/>
        </w:rPr>
        <w:t xml:space="preserve">Punto 4: Avance Proyecto Estratégico Postas Rurales y APR </w:t>
      </w:r>
      <w:proofErr w:type="spellStart"/>
      <w:r>
        <w:rPr>
          <w:b/>
        </w:rPr>
        <w:t>Toconao</w:t>
      </w:r>
      <w:proofErr w:type="spellEnd"/>
    </w:p>
    <w:p w14:paraId="5893E1AE" w14:textId="4F7B14BD" w:rsidR="0086493D" w:rsidRDefault="00AE7CC9" w:rsidP="0086493D">
      <w:pPr>
        <w:jc w:val="both"/>
      </w:pPr>
      <w:r w:rsidRPr="0086493D">
        <w:t xml:space="preserve">La secretaria ejecutiva plantea que </w:t>
      </w:r>
      <w:r w:rsidR="0086493D" w:rsidRPr="0086493D">
        <w:t xml:space="preserve">esta iniciativa se enmarca en el Objetivo Estratégico OE1 </w:t>
      </w:r>
      <w:r w:rsidR="0086493D">
        <w:t xml:space="preserve">“Mejorar la calidad de vida de todas las comunidades y pueblos indígenas“ </w:t>
      </w:r>
      <w:r w:rsidR="0086493D" w:rsidRPr="0086493D">
        <w:t xml:space="preserve">y OE4 </w:t>
      </w:r>
      <w:r w:rsidR="0086493D">
        <w:t>“Mejorar la institucionalidad pública y la gobernanza para un sector minero más competitivo y sostenible.” D</w:t>
      </w:r>
      <w:r w:rsidR="0086493D" w:rsidRPr="0086493D">
        <w:t xml:space="preserve">a la palabra a Don </w:t>
      </w:r>
      <w:r w:rsidR="005D2356" w:rsidRPr="0086493D">
        <w:t xml:space="preserve">José Miguel </w:t>
      </w:r>
      <w:proofErr w:type="spellStart"/>
      <w:r w:rsidR="005D2356" w:rsidRPr="0086493D">
        <w:t>Berguño</w:t>
      </w:r>
      <w:proofErr w:type="spellEnd"/>
      <w:r w:rsidR="0086493D" w:rsidRPr="0086493D">
        <w:t>, Vicepresidente Servicios Corporativos SQM Litio, quien</w:t>
      </w:r>
      <w:r w:rsidR="0086493D">
        <w:t xml:space="preserve"> </w:t>
      </w:r>
      <w:r w:rsidR="005D2356">
        <w:t>expone sobre el proyecto de las postas rurales en cuatro localidades de la comuna de San Pedro de Atacama.</w:t>
      </w:r>
    </w:p>
    <w:p w14:paraId="5ADF6CD2" w14:textId="77777777" w:rsidR="0086493D" w:rsidRDefault="005D2356">
      <w:pPr>
        <w:spacing w:after="0"/>
        <w:jc w:val="both"/>
      </w:pPr>
      <w:r>
        <w:t>Indica que lo que se ha buscado como esfuerzo colaborativo es sumar en una misma mesa distintos actores incluyendo a las comunidades.</w:t>
      </w:r>
      <w:r w:rsidR="0086493D">
        <w:t xml:space="preserve"> Señala que s</w:t>
      </w:r>
      <w:r>
        <w:t xml:space="preserve">e eligió un formato de posta que ya estaba aprobado por el Ministerio y el Servicio de Salud y así ganar tiempo con materias que ya están resueltas. </w:t>
      </w:r>
    </w:p>
    <w:p w14:paraId="3B33058E" w14:textId="3860BDF4" w:rsidR="00BC201E" w:rsidRDefault="005D2356">
      <w:pPr>
        <w:spacing w:after="0"/>
        <w:jc w:val="both"/>
      </w:pPr>
      <w:r>
        <w:br/>
        <w:t>Lo que ha sido valioso, es que como empresa pudi</w:t>
      </w:r>
      <w:r w:rsidR="0086493D">
        <w:t>mos</w:t>
      </w:r>
      <w:r>
        <w:t xml:space="preserve"> participar de la formulación del proyecto, poder acelerar los plazos y que la inversión pública pudiera utilizarse en tiempo. </w:t>
      </w:r>
      <w:r>
        <w:br/>
      </w:r>
    </w:p>
    <w:p w14:paraId="2F68F7AC" w14:textId="1EBE8C7F" w:rsidR="00BC201E" w:rsidRDefault="0086493D">
      <w:pPr>
        <w:jc w:val="both"/>
      </w:pPr>
      <w:r>
        <w:lastRenderedPageBreak/>
        <w:t>Al respecto, e</w:t>
      </w:r>
      <w:r w:rsidR="005D2356">
        <w:t>l Señor Gobernador indica que los recursos que llegan del sector minero, la ciudadanía los pueda ver en obras concretas que puedan ejecutar. La industria puede ayudar en los diseños y se puede ir avanzando en la ejecución de estos diseños porque son modelos tipo y se pueden agilizar.</w:t>
      </w:r>
    </w:p>
    <w:p w14:paraId="68F24837" w14:textId="77777777" w:rsidR="00BC201E" w:rsidRDefault="005D2356">
      <w:pPr>
        <w:jc w:val="both"/>
      </w:pPr>
      <w:r>
        <w:t xml:space="preserve">José Miguel </w:t>
      </w:r>
      <w:proofErr w:type="spellStart"/>
      <w:r>
        <w:t>Berguño</w:t>
      </w:r>
      <w:proofErr w:type="spellEnd"/>
      <w:r>
        <w:t xml:space="preserve">, expone sobre el proyecto APR </w:t>
      </w:r>
      <w:proofErr w:type="spellStart"/>
      <w:r>
        <w:t>Toconao</w:t>
      </w:r>
      <w:proofErr w:type="spellEnd"/>
      <w:r>
        <w:t xml:space="preserve"> e indica que es la misma metodología de acercarse a diseños que puedan tener todos los requisitos públicos y sumarse a la institucionalidad.</w:t>
      </w:r>
    </w:p>
    <w:p w14:paraId="31C951CE" w14:textId="77777777" w:rsidR="00BC201E" w:rsidRDefault="005D2356">
      <w:pPr>
        <w:jc w:val="both"/>
        <w:rPr>
          <w:b/>
        </w:rPr>
      </w:pPr>
      <w:r>
        <w:rPr>
          <w:b/>
        </w:rPr>
        <w:t>Punto 5: Avance Proyecto Estratégico Instituto Litio y Salares</w:t>
      </w:r>
    </w:p>
    <w:p w14:paraId="47A93FD6" w14:textId="2E7EEA02" w:rsidR="0086493D" w:rsidRDefault="00E92DE4">
      <w:pPr>
        <w:jc w:val="both"/>
      </w:pPr>
      <w:r w:rsidRPr="0086493D">
        <w:t>La secretaria ejecutiva plantea que esta iniciativa se enmarca en el Objetivo Estratégico OE</w:t>
      </w:r>
      <w:r>
        <w:t>5 “Reforzar el ecosistema del conocimiento y la innovación en la cadena del valor minero.” D</w:t>
      </w:r>
      <w:r w:rsidRPr="0086493D">
        <w:t xml:space="preserve">a la palabra a </w:t>
      </w:r>
      <w:r>
        <w:t>l</w:t>
      </w:r>
      <w:r w:rsidR="005D2356">
        <w:t xml:space="preserve">a representante del Ministerio de Minería en materias de Litio, la Sra. Arlene </w:t>
      </w:r>
      <w:proofErr w:type="spellStart"/>
      <w:r w:rsidR="005D2356">
        <w:t>Ebensperger</w:t>
      </w:r>
      <w:proofErr w:type="spellEnd"/>
      <w:r w:rsidR="005D2356">
        <w:t xml:space="preserve"> presenta el contexto e indica que es un hito dentro de la Estrategia Nacional del Litio. Este Instituto busca promover la investigación para una mejor protección de los salares y a su vez mejorar las tecnologías para poder explorarlos. </w:t>
      </w:r>
    </w:p>
    <w:p w14:paraId="13540DED" w14:textId="38844F88" w:rsidR="00BC201E" w:rsidRDefault="005D2356">
      <w:pPr>
        <w:jc w:val="both"/>
      </w:pPr>
      <w:r>
        <w:t>Sus fundadores son el Ministerio de Ciencia, Ministerio de Minería, Ministerio de Medio Ambiente y CORFO; y tiene una sede en la Región de Antofagasta y otra en la Región de Atacama.</w:t>
      </w:r>
      <w:r w:rsidR="001B595B">
        <w:t xml:space="preserve"> </w:t>
      </w:r>
      <w:r>
        <w:t>Presenta los objetivos estratégicos del Instituto y las Líneas de Trabajo que tiene.</w:t>
      </w:r>
      <w:r w:rsidR="001B595B">
        <w:t xml:space="preserve"> </w:t>
      </w:r>
      <w:r>
        <w:t>Indica que el viernes 17 de enero es el lanzamiento del Instituto Litio y Salares en Antofagasta y se presentará al director ejecutivo.</w:t>
      </w:r>
    </w:p>
    <w:p w14:paraId="1AA6F885" w14:textId="2CAC3276" w:rsidR="00BC201E" w:rsidRDefault="005D2356">
      <w:pPr>
        <w:jc w:val="both"/>
        <w:rPr>
          <w:b/>
        </w:rPr>
      </w:pPr>
      <w:r>
        <w:rPr>
          <w:b/>
        </w:rPr>
        <w:t>Punto 6: Avance Proyecto Estratégico Instituto Tecnologías Limpias</w:t>
      </w:r>
      <w:r w:rsidR="001B595B">
        <w:rPr>
          <w:b/>
        </w:rPr>
        <w:t xml:space="preserve"> (ITL)</w:t>
      </w:r>
    </w:p>
    <w:p w14:paraId="006510EC" w14:textId="4CB4913F" w:rsidR="00187CA8" w:rsidRDefault="001B595B">
      <w:pPr>
        <w:jc w:val="both"/>
      </w:pPr>
      <w:r w:rsidRPr="0086493D">
        <w:t>La secretaria ejecutiva plantea que esta iniciativa se enmarca en el Objetivo Estratégico OE</w:t>
      </w:r>
      <w:r>
        <w:t>5 “Reforzar el ecosistema del conocimiento y la innovación en la cadena del valor minero.”</w:t>
      </w:r>
      <w:r w:rsidRPr="001B595B">
        <w:t xml:space="preserve"> </w:t>
      </w:r>
      <w:r>
        <w:t>D</w:t>
      </w:r>
      <w:r w:rsidRPr="0086493D">
        <w:t xml:space="preserve">a la palabra a </w:t>
      </w:r>
      <w:r>
        <w:t xml:space="preserve">la </w:t>
      </w:r>
      <w:r w:rsidRPr="001B595B">
        <w:rPr>
          <w:bCs/>
        </w:rPr>
        <w:t xml:space="preserve">directora ejecutiva </w:t>
      </w:r>
      <w:r>
        <w:rPr>
          <w:bCs/>
        </w:rPr>
        <w:t xml:space="preserve">del </w:t>
      </w:r>
      <w:r w:rsidRPr="001B595B">
        <w:rPr>
          <w:bCs/>
        </w:rPr>
        <w:t>ITL</w:t>
      </w:r>
      <w:r>
        <w:rPr>
          <w:bCs/>
        </w:rPr>
        <w:t>, la</w:t>
      </w:r>
      <w:r w:rsidRPr="001B595B">
        <w:rPr>
          <w:bCs/>
        </w:rPr>
        <w:t xml:space="preserve"> Sra. </w:t>
      </w:r>
      <w:r w:rsidR="005D2356" w:rsidRPr="001B595B">
        <w:rPr>
          <w:bCs/>
        </w:rPr>
        <w:t>Nancy</w:t>
      </w:r>
      <w:r w:rsidR="005D2356">
        <w:t xml:space="preserve"> </w:t>
      </w:r>
      <w:r>
        <w:t xml:space="preserve">Pérez, quien </w:t>
      </w:r>
      <w:r w:rsidR="005D2356">
        <w:t>informa que el Instituto de Tecnologías Limpias (ITL) recibió un pronunciamiento de la contraloría, que llevó a un nuevo consejo de CORFO que ratificó la decisión de reincorporar el tema del litio en el ITL. Esto plantea el desafío de colaborar con el Instituto de Litio y Salares, que se enfoca más en los bienes públicos, mientras que el ITL tiene una orientación hacia la industria.</w:t>
      </w:r>
      <w:r>
        <w:t xml:space="preserve"> Informa que</w:t>
      </w:r>
      <w:r w:rsidR="005D2356">
        <w:t xml:space="preserve"> </w:t>
      </w:r>
      <w:r>
        <w:t>e</w:t>
      </w:r>
      <w:r w:rsidR="005D2356">
        <w:t xml:space="preserve">l proyecto </w:t>
      </w:r>
      <w:r>
        <w:t xml:space="preserve">del ITL </w:t>
      </w:r>
      <w:r w:rsidR="005D2356">
        <w:t xml:space="preserve">fue aprobado el 31 de diciembre </w:t>
      </w:r>
      <w:r w:rsidR="00C64DD6">
        <w:t xml:space="preserve">2024 </w:t>
      </w:r>
      <w:r w:rsidR="005D2356">
        <w:t>y se actualizará el convenio con CORFO y SQM para los recursos. Se están contratando los primeros profesionales y se está considerando una nueva oficina. El principal desafío del ITL es asegurar que el desarrollo del conocimiento beneficie tanto a la industria como a las comunidades.</w:t>
      </w:r>
    </w:p>
    <w:p w14:paraId="1298BB5E" w14:textId="717C19F8" w:rsidR="00BC201E" w:rsidRDefault="001B595B">
      <w:pPr>
        <w:jc w:val="both"/>
      </w:pPr>
      <w:r>
        <w:t>Finalmente indica que l</w:t>
      </w:r>
      <w:r w:rsidR="005D2356">
        <w:t xml:space="preserve">as líneas de trabajo </w:t>
      </w:r>
      <w:r>
        <w:t xml:space="preserve">del ITL </w:t>
      </w:r>
      <w:r w:rsidR="005D2356">
        <w:t>son minería sustentable, energía solar, disposición y tratamiento de aguas, hidrógeno y litio.</w:t>
      </w:r>
    </w:p>
    <w:p w14:paraId="0858CFB5" w14:textId="77777777" w:rsidR="00BC201E" w:rsidRDefault="005D2356">
      <w:pPr>
        <w:jc w:val="both"/>
        <w:rPr>
          <w:b/>
        </w:rPr>
      </w:pPr>
      <w:r>
        <w:rPr>
          <w:b/>
        </w:rPr>
        <w:t>Punto 7: Varios.</w:t>
      </w:r>
    </w:p>
    <w:p w14:paraId="2001F0FA" w14:textId="77777777" w:rsidR="001B595B" w:rsidRDefault="005D2356">
      <w:pPr>
        <w:jc w:val="both"/>
      </w:pPr>
      <w:r>
        <w:t>Orlando Gahona comenta que las cinco comisiones ya están constituidas y cada comisión tiene un presidente o presidenta y ellos convocan al trabajo de su comisión.</w:t>
      </w:r>
    </w:p>
    <w:p w14:paraId="5224FBF7" w14:textId="2F57279B" w:rsidR="00BC201E" w:rsidRDefault="005D2356">
      <w:pPr>
        <w:jc w:val="both"/>
      </w:pPr>
      <w:r>
        <w:lastRenderedPageBreak/>
        <w:t>El objetivo es que se revisen</w:t>
      </w:r>
      <w:r w:rsidR="001B595B">
        <w:t xml:space="preserve"> los</w:t>
      </w:r>
      <w:r>
        <w:t xml:space="preserve"> proyectos asociados a los objetivos estratégicos y </w:t>
      </w:r>
      <w:r w:rsidR="001B595B">
        <w:t xml:space="preserve">se familiaricen con ellos. Se hace hincapiés que esta base es una fotografía del año 2022 y que contempla iniciativas o ideas de iniciativas del sector público, de la sociedad civil y del sector de las empresas mineras que deben actualizarse. </w:t>
      </w:r>
      <w:r w:rsidR="007C34D4">
        <w:t>Señala que e</w:t>
      </w:r>
      <w:r w:rsidR="001B595B">
        <w:t>sta base es el punto de inicio del trabajo, debe ir ajustándose, actualizarse</w:t>
      </w:r>
      <w:r w:rsidR="007C34D4">
        <w:t>. Al</w:t>
      </w:r>
      <w:r w:rsidR="001B595B">
        <w:t xml:space="preserve"> respecto </w:t>
      </w:r>
      <w:r w:rsidR="007C34D4">
        <w:t>indica que la secretaria</w:t>
      </w:r>
      <w:r w:rsidR="001B595B">
        <w:t xml:space="preserve"> realizará </w:t>
      </w:r>
      <w:r w:rsidR="007C34D4">
        <w:t>ese</w:t>
      </w:r>
      <w:r w:rsidR="001B595B">
        <w:t xml:space="preserve"> trabajo de gabinete</w:t>
      </w:r>
      <w:r w:rsidR="007C34D4">
        <w:t xml:space="preserve"> y que esta base se podrá a</w:t>
      </w:r>
      <w:r w:rsidR="001B595B">
        <w:t>ctualiza</w:t>
      </w:r>
      <w:r w:rsidR="007C34D4">
        <w:t>r</w:t>
      </w:r>
      <w:r w:rsidR="001B595B">
        <w:t xml:space="preserve"> e incorpor</w:t>
      </w:r>
      <w:r w:rsidR="007C34D4">
        <w:t>ar</w:t>
      </w:r>
      <w:r w:rsidR="001B595B">
        <w:t xml:space="preserve"> nuevas iniciativas por ejemplo </w:t>
      </w:r>
      <w:r w:rsidR="007C34D4">
        <w:t xml:space="preserve">a través </w:t>
      </w:r>
      <w:r w:rsidR="001B595B">
        <w:t>de las comisiones.</w:t>
      </w:r>
    </w:p>
    <w:p w14:paraId="6FE308D2" w14:textId="77777777" w:rsidR="00BC201E" w:rsidRDefault="005D2356">
      <w:pPr>
        <w:jc w:val="both"/>
      </w:pPr>
      <w:r>
        <w:t xml:space="preserve">Andrea Merino añade que la EMRA es para el bienestar de la comunidad y se debe respetar el espacio en las comisiones para poder consensuar problemas que sean colectivos. Indica también que, debe ser en las comisiones donde se tomen las decisiones y se priorice para que sean realmente participativas. </w:t>
      </w:r>
    </w:p>
    <w:p w14:paraId="73D6552D" w14:textId="415B9D35" w:rsidR="00BC201E" w:rsidRDefault="005D2356">
      <w:pPr>
        <w:jc w:val="both"/>
      </w:pPr>
      <w:r>
        <w:t xml:space="preserve">Abel </w:t>
      </w:r>
      <w:r w:rsidR="00187CA8">
        <w:t>Benítez</w:t>
      </w:r>
      <w:r>
        <w:t xml:space="preserve"> propone para la próxima </w:t>
      </w:r>
      <w:r w:rsidR="00187CA8">
        <w:t>sesión, tener</w:t>
      </w:r>
      <w:r>
        <w:t xml:space="preserve"> una conversación con el área astronómica para poder ver la armonización minería-astronomía.</w:t>
      </w:r>
    </w:p>
    <w:p w14:paraId="008E86FA" w14:textId="77777777" w:rsidR="00BC201E" w:rsidRDefault="00BC201E">
      <w:pPr>
        <w:jc w:val="both"/>
      </w:pPr>
    </w:p>
    <w:p w14:paraId="76DCE063" w14:textId="77777777" w:rsidR="00BC201E" w:rsidRDefault="005D2356">
      <w:pPr>
        <w:shd w:val="clear" w:color="auto" w:fill="D9E2F3"/>
        <w:jc w:val="both"/>
        <w:rPr>
          <w:b/>
        </w:rPr>
      </w:pPr>
      <w:r>
        <w:rPr>
          <w:b/>
        </w:rPr>
        <w:t>ACUERDOS Y COMPROMISOS ADOPTADOS.</w:t>
      </w:r>
    </w:p>
    <w:tbl>
      <w:tblPr>
        <w:tblStyle w:val="a2"/>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BC201E" w14:paraId="775E07C1" w14:textId="77777777">
        <w:tc>
          <w:tcPr>
            <w:tcW w:w="2942" w:type="dxa"/>
            <w:shd w:val="clear" w:color="auto" w:fill="D9E2F3"/>
          </w:tcPr>
          <w:p w14:paraId="12991F51" w14:textId="77777777" w:rsidR="00BC201E" w:rsidRDefault="005D2356">
            <w:pPr>
              <w:jc w:val="center"/>
              <w:rPr>
                <w:b/>
              </w:rPr>
            </w:pPr>
            <w:r>
              <w:rPr>
                <w:b/>
              </w:rPr>
              <w:t>Puntos</w:t>
            </w:r>
          </w:p>
        </w:tc>
        <w:tc>
          <w:tcPr>
            <w:tcW w:w="2943" w:type="dxa"/>
            <w:shd w:val="clear" w:color="auto" w:fill="D9E2F3"/>
          </w:tcPr>
          <w:p w14:paraId="17533447" w14:textId="77777777" w:rsidR="00BC201E" w:rsidRDefault="005D2356">
            <w:pPr>
              <w:jc w:val="center"/>
              <w:rPr>
                <w:b/>
              </w:rPr>
            </w:pPr>
            <w:r>
              <w:rPr>
                <w:b/>
              </w:rPr>
              <w:t>Acuerdos/Compromisos</w:t>
            </w:r>
          </w:p>
        </w:tc>
        <w:tc>
          <w:tcPr>
            <w:tcW w:w="2943" w:type="dxa"/>
            <w:shd w:val="clear" w:color="auto" w:fill="D9E2F3"/>
          </w:tcPr>
          <w:p w14:paraId="6E095711" w14:textId="77777777" w:rsidR="00BC201E" w:rsidRDefault="005D2356">
            <w:pPr>
              <w:jc w:val="center"/>
              <w:rPr>
                <w:b/>
              </w:rPr>
            </w:pPr>
            <w:r>
              <w:rPr>
                <w:b/>
              </w:rPr>
              <w:t>Responsable y Plazo</w:t>
            </w:r>
          </w:p>
        </w:tc>
      </w:tr>
      <w:tr w:rsidR="00BC201E" w14:paraId="2F1D1023" w14:textId="77777777">
        <w:trPr>
          <w:trHeight w:val="735"/>
        </w:trPr>
        <w:tc>
          <w:tcPr>
            <w:tcW w:w="2942" w:type="dxa"/>
          </w:tcPr>
          <w:p w14:paraId="6D5C7C8F" w14:textId="77777777" w:rsidR="00BC201E" w:rsidRDefault="005D2356">
            <w:pPr>
              <w:jc w:val="both"/>
            </w:pPr>
            <w:r>
              <w:t xml:space="preserve">Punto 2: Aprobación de Acta sesión anterior. </w:t>
            </w:r>
          </w:p>
        </w:tc>
        <w:tc>
          <w:tcPr>
            <w:tcW w:w="2943" w:type="dxa"/>
          </w:tcPr>
          <w:p w14:paraId="1023671F" w14:textId="77777777" w:rsidR="00BC201E" w:rsidRDefault="005D2356">
            <w:pPr>
              <w:jc w:val="both"/>
            </w:pPr>
            <w:r>
              <w:t xml:space="preserve">Se aprueba el Acta por unanimidad.  </w:t>
            </w:r>
          </w:p>
        </w:tc>
        <w:tc>
          <w:tcPr>
            <w:tcW w:w="2943" w:type="dxa"/>
          </w:tcPr>
          <w:p w14:paraId="3937DCC4" w14:textId="77777777" w:rsidR="00BC201E" w:rsidRDefault="005D2356">
            <w:pPr>
              <w:jc w:val="both"/>
            </w:pPr>
            <w:r>
              <w:t>Secretaria Ejecutiva</w:t>
            </w:r>
          </w:p>
        </w:tc>
      </w:tr>
      <w:tr w:rsidR="00BC201E" w14:paraId="469C41BA" w14:textId="77777777">
        <w:trPr>
          <w:trHeight w:val="302"/>
        </w:trPr>
        <w:tc>
          <w:tcPr>
            <w:tcW w:w="2942" w:type="dxa"/>
          </w:tcPr>
          <w:p w14:paraId="0900ECC1" w14:textId="77777777" w:rsidR="00BC201E" w:rsidRDefault="005D2356">
            <w:pPr>
              <w:jc w:val="both"/>
            </w:pPr>
            <w:r>
              <w:t>Comisiones EMRA</w:t>
            </w:r>
          </w:p>
        </w:tc>
        <w:tc>
          <w:tcPr>
            <w:tcW w:w="2943" w:type="dxa"/>
          </w:tcPr>
          <w:p w14:paraId="03875A05" w14:textId="77777777" w:rsidR="00BC201E" w:rsidRDefault="005D2356">
            <w:pPr>
              <w:tabs>
                <w:tab w:val="center" w:pos="1363"/>
              </w:tabs>
              <w:jc w:val="both"/>
            </w:pPr>
            <w:r>
              <w:t>Retomar el trabajo de las Comisiones en marzo.</w:t>
            </w:r>
          </w:p>
        </w:tc>
        <w:tc>
          <w:tcPr>
            <w:tcW w:w="2943" w:type="dxa"/>
          </w:tcPr>
          <w:p w14:paraId="7A95243D" w14:textId="77777777" w:rsidR="00BC201E" w:rsidRDefault="005D2356">
            <w:pPr>
              <w:jc w:val="both"/>
            </w:pPr>
            <w:r>
              <w:t>Secretario Técnico</w:t>
            </w:r>
          </w:p>
        </w:tc>
      </w:tr>
    </w:tbl>
    <w:p w14:paraId="7392694A" w14:textId="77777777" w:rsidR="00BC201E" w:rsidRDefault="00BC201E">
      <w:pPr>
        <w:jc w:val="both"/>
      </w:pPr>
    </w:p>
    <w:p w14:paraId="52DE2B3A" w14:textId="77777777" w:rsidR="00BC201E" w:rsidRDefault="00BC201E">
      <w:pPr>
        <w:jc w:val="both"/>
      </w:pPr>
    </w:p>
    <w:p w14:paraId="302D26EA" w14:textId="77777777" w:rsidR="00BC201E" w:rsidRDefault="005D2356">
      <w:pPr>
        <w:jc w:val="both"/>
        <w:rPr>
          <w:b/>
        </w:rPr>
      </w:pPr>
      <w:r>
        <w:t>Finaliza la sesión a las 13.30 horas.</w:t>
      </w:r>
    </w:p>
    <w:sectPr w:rsidR="00BC201E">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21FE" w14:textId="77777777" w:rsidR="00B83373" w:rsidRDefault="00B83373">
      <w:pPr>
        <w:spacing w:after="0" w:line="240" w:lineRule="auto"/>
      </w:pPr>
      <w:r>
        <w:separator/>
      </w:r>
    </w:p>
  </w:endnote>
  <w:endnote w:type="continuationSeparator" w:id="0">
    <w:p w14:paraId="5727B3BA" w14:textId="77777777" w:rsidR="00B83373" w:rsidRDefault="00B8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DE52C" w14:textId="77777777" w:rsidR="00B83373" w:rsidRDefault="00B83373">
      <w:pPr>
        <w:spacing w:after="0" w:line="240" w:lineRule="auto"/>
      </w:pPr>
      <w:r>
        <w:separator/>
      </w:r>
    </w:p>
  </w:footnote>
  <w:footnote w:type="continuationSeparator" w:id="0">
    <w:p w14:paraId="2754D34F" w14:textId="77777777" w:rsidR="00B83373" w:rsidRDefault="00B83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D5EAD" w14:textId="77777777" w:rsidR="00BC201E" w:rsidRDefault="005D2356">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59DA7266" wp14:editId="2C63AB51">
          <wp:extent cx="2447925" cy="9017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56380"/>
                  <a:stretch>
                    <a:fillRect/>
                  </a:stretch>
                </pic:blipFill>
                <pic:spPr>
                  <a:xfrm>
                    <a:off x="0" y="0"/>
                    <a:ext cx="2447925" cy="901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60C"/>
    <w:multiLevelType w:val="hybridMultilevel"/>
    <w:tmpl w:val="FFFFFFFF"/>
    <w:lvl w:ilvl="0" w:tplc="1A06DC44">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6203396"/>
    <w:multiLevelType w:val="hybridMultilevel"/>
    <w:tmpl w:val="28221F3A"/>
    <w:lvl w:ilvl="0" w:tplc="1F5C6974">
      <w:start w:val="2"/>
      <w:numFmt w:val="decimal"/>
      <w:lvlText w:val="%1"/>
      <w:lvlJc w:val="left"/>
      <w:pPr>
        <w:ind w:left="720" w:hanging="360"/>
      </w:pPr>
      <w:rPr>
        <w:rFonts w:ascii="Arial" w:hAnsi="Arial" w:cs="Arial"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8E71054"/>
    <w:multiLevelType w:val="multilevel"/>
    <w:tmpl w:val="F48E82A6"/>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2672F7"/>
    <w:multiLevelType w:val="multilevel"/>
    <w:tmpl w:val="6D3ACD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D591129"/>
    <w:multiLevelType w:val="multilevel"/>
    <w:tmpl w:val="04B04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8854076">
    <w:abstractNumId w:val="4"/>
  </w:num>
  <w:num w:numId="2" w16cid:durableId="1523981624">
    <w:abstractNumId w:val="3"/>
  </w:num>
  <w:num w:numId="3" w16cid:durableId="696541715">
    <w:abstractNumId w:val="0"/>
  </w:num>
  <w:num w:numId="4" w16cid:durableId="1978991939">
    <w:abstractNumId w:val="1"/>
  </w:num>
  <w:num w:numId="5" w16cid:durableId="285237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01E"/>
    <w:rsid w:val="00054D43"/>
    <w:rsid w:val="000A1ECF"/>
    <w:rsid w:val="000F3E46"/>
    <w:rsid w:val="00120ECC"/>
    <w:rsid w:val="0014505D"/>
    <w:rsid w:val="0015404F"/>
    <w:rsid w:val="00187CA8"/>
    <w:rsid w:val="001B595B"/>
    <w:rsid w:val="001C642E"/>
    <w:rsid w:val="00540AD5"/>
    <w:rsid w:val="0054141C"/>
    <w:rsid w:val="005D2356"/>
    <w:rsid w:val="00626774"/>
    <w:rsid w:val="00635FBE"/>
    <w:rsid w:val="00671286"/>
    <w:rsid w:val="006A50F2"/>
    <w:rsid w:val="006C0F5B"/>
    <w:rsid w:val="00766268"/>
    <w:rsid w:val="00790201"/>
    <w:rsid w:val="007C34D4"/>
    <w:rsid w:val="00863E92"/>
    <w:rsid w:val="0086493D"/>
    <w:rsid w:val="008A7FC2"/>
    <w:rsid w:val="00936CCE"/>
    <w:rsid w:val="00942801"/>
    <w:rsid w:val="009C6D50"/>
    <w:rsid w:val="009C76C4"/>
    <w:rsid w:val="00AE7CC9"/>
    <w:rsid w:val="00AF6FB0"/>
    <w:rsid w:val="00B4006A"/>
    <w:rsid w:val="00B6036E"/>
    <w:rsid w:val="00B83373"/>
    <w:rsid w:val="00BC201E"/>
    <w:rsid w:val="00BC3C2B"/>
    <w:rsid w:val="00C13B4E"/>
    <w:rsid w:val="00C50925"/>
    <w:rsid w:val="00C61941"/>
    <w:rsid w:val="00C64DD6"/>
    <w:rsid w:val="00C9533F"/>
    <w:rsid w:val="00C9582D"/>
    <w:rsid w:val="00CA033A"/>
    <w:rsid w:val="00CD5F1F"/>
    <w:rsid w:val="00D059A3"/>
    <w:rsid w:val="00D35F92"/>
    <w:rsid w:val="00DC193E"/>
    <w:rsid w:val="00E80568"/>
    <w:rsid w:val="00E87FB0"/>
    <w:rsid w:val="00E92DE4"/>
    <w:rsid w:val="00EA4CF9"/>
    <w:rsid w:val="00EA7384"/>
    <w:rsid w:val="00EA7FDF"/>
    <w:rsid w:val="00EB3CA6"/>
    <w:rsid w:val="00F20FB4"/>
    <w:rsid w:val="00F275CF"/>
    <w:rsid w:val="00F44151"/>
    <w:rsid w:val="00F442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2D49"/>
  <w15:docId w15:val="{99E10524-5EFE-4098-8D42-FD202839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4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DD1AEF"/>
    <w:pPr>
      <w:ind w:left="720"/>
      <w:contextualSpacing/>
    </w:pPr>
  </w:style>
  <w:style w:type="paragraph" w:styleId="Encabezado">
    <w:name w:val="header"/>
    <w:basedOn w:val="Normal"/>
    <w:link w:val="EncabezadoCar"/>
    <w:uiPriority w:val="99"/>
    <w:unhideWhenUsed/>
    <w:rsid w:val="00DD1A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AEF"/>
  </w:style>
  <w:style w:type="paragraph" w:styleId="Piedepgina">
    <w:name w:val="footer"/>
    <w:basedOn w:val="Normal"/>
    <w:link w:val="PiedepginaCar"/>
    <w:uiPriority w:val="99"/>
    <w:unhideWhenUsed/>
    <w:rsid w:val="00DD1A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AEF"/>
  </w:style>
  <w:style w:type="table" w:styleId="Tablaconcuadrcula">
    <w:name w:val="Table Grid"/>
    <w:basedOn w:val="Tablanormal"/>
    <w:uiPriority w:val="39"/>
    <w:rsid w:val="0066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71F26"/>
    <w:rPr>
      <w:sz w:val="16"/>
      <w:szCs w:val="16"/>
    </w:rPr>
  </w:style>
  <w:style w:type="paragraph" w:styleId="Textocomentario">
    <w:name w:val="annotation text"/>
    <w:basedOn w:val="Normal"/>
    <w:link w:val="TextocomentarioCar"/>
    <w:uiPriority w:val="99"/>
    <w:semiHidden/>
    <w:unhideWhenUsed/>
    <w:rsid w:val="00071F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1F26"/>
    <w:rPr>
      <w:sz w:val="20"/>
      <w:szCs w:val="20"/>
    </w:rPr>
  </w:style>
  <w:style w:type="paragraph" w:styleId="Asuntodelcomentario">
    <w:name w:val="annotation subject"/>
    <w:basedOn w:val="Textocomentario"/>
    <w:next w:val="Textocomentario"/>
    <w:link w:val="AsuntodelcomentarioCar"/>
    <w:uiPriority w:val="99"/>
    <w:semiHidden/>
    <w:unhideWhenUsed/>
    <w:rsid w:val="00071F26"/>
    <w:rPr>
      <w:b/>
      <w:bCs/>
    </w:rPr>
  </w:style>
  <w:style w:type="character" w:customStyle="1" w:styleId="AsuntodelcomentarioCar">
    <w:name w:val="Asunto del comentario Car"/>
    <w:basedOn w:val="TextocomentarioCar"/>
    <w:link w:val="Asuntodelcomentario"/>
    <w:uiPriority w:val="99"/>
    <w:semiHidden/>
    <w:rsid w:val="00071F26"/>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15404F"/>
    <w:pPr>
      <w:spacing w:before="100" w:beforeAutospacing="1" w:after="100" w:afterAutospacing="1" w:line="240" w:lineRule="auto"/>
    </w:pPr>
    <w:rPr>
      <w:rFonts w:ascii="Times New Roman" w:eastAsia="Times New Roman" w:hAnsi="Times New Roman" w:cs="Times New Roman"/>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11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xuu1Zy74PFA/Z2EuiU0PiuZrWA==">CgMxLjAyCGguZ2pkZ3hzMgloLjFmb2I5dGU4AHIhMTBaazFFQmw5UjFvNEhIV0lTX0RVQXhlUEJzWlRMUzRj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2757</Words>
  <Characters>15169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Mercedes MA. (SA Gore)</dc:creator>
  <cp:lastModifiedBy>gabriela gomez peralta</cp:lastModifiedBy>
  <cp:revision>5</cp:revision>
  <cp:lastPrinted>2025-05-22T15:37:00Z</cp:lastPrinted>
  <dcterms:created xsi:type="dcterms:W3CDTF">2025-06-05T03:07:00Z</dcterms:created>
  <dcterms:modified xsi:type="dcterms:W3CDTF">2025-06-05T03:34:00Z</dcterms:modified>
</cp:coreProperties>
</file>